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293B7" w14:textId="2D519F48" w:rsidR="00386A77" w:rsidRDefault="00386A77" w:rsidP="00DC72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-Projekt-</w:t>
      </w:r>
    </w:p>
    <w:p w14:paraId="464C7EB4" w14:textId="2CF9208D" w:rsidR="00B1395B" w:rsidRDefault="00386A77" w:rsidP="00386A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………….</w:t>
      </w:r>
    </w:p>
    <w:p w14:paraId="51FA402A" w14:textId="77777777" w:rsidR="00355860" w:rsidRDefault="00355860" w:rsidP="00355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860">
        <w:rPr>
          <w:rFonts w:ascii="Times New Roman" w:hAnsi="Times New Roman" w:cs="Times New Roman"/>
          <w:sz w:val="24"/>
          <w:szCs w:val="24"/>
        </w:rPr>
        <w:t>Rady Miejskiej W Suchedniowie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D7758" w14:textId="7AD82B18" w:rsidR="00355860" w:rsidRDefault="00355860" w:rsidP="00355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860">
        <w:rPr>
          <w:rFonts w:ascii="Times New Roman" w:hAnsi="Times New Roman" w:cs="Times New Roman"/>
          <w:sz w:val="24"/>
          <w:szCs w:val="24"/>
        </w:rPr>
        <w:t>z dnia……………….</w:t>
      </w:r>
    </w:p>
    <w:p w14:paraId="4DA68A7F" w14:textId="593A9157" w:rsidR="00386A77" w:rsidRDefault="0018670A" w:rsidP="0018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4350F">
        <w:rPr>
          <w:rFonts w:ascii="Times New Roman" w:hAnsi="Times New Roman" w:cs="Times New Roman"/>
          <w:sz w:val="24"/>
          <w:szCs w:val="24"/>
        </w:rPr>
        <w:t>mieniająca uchwałę Nr 239/XXXV/2021</w:t>
      </w:r>
      <w:r w:rsidR="00DD7294">
        <w:rPr>
          <w:rFonts w:ascii="Times New Roman" w:hAnsi="Times New Roman" w:cs="Times New Roman"/>
          <w:sz w:val="24"/>
          <w:szCs w:val="24"/>
        </w:rPr>
        <w:t xml:space="preserve"> Rady Miejskiej w Suchedniowie </w:t>
      </w:r>
      <w:r w:rsidR="0094350F">
        <w:rPr>
          <w:rFonts w:ascii="Times New Roman" w:hAnsi="Times New Roman" w:cs="Times New Roman"/>
          <w:sz w:val="24"/>
          <w:szCs w:val="24"/>
        </w:rPr>
        <w:t xml:space="preserve"> z dnia 3 września 2021r.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84EF6">
        <w:rPr>
          <w:rFonts w:ascii="Times New Roman" w:hAnsi="Times New Roman" w:cs="Times New Roman"/>
          <w:sz w:val="24"/>
          <w:szCs w:val="24"/>
        </w:rPr>
        <w:t xml:space="preserve">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14:paraId="0DA3BBF7" w14:textId="77777777" w:rsidR="00043FAC" w:rsidRDefault="00043FAC" w:rsidP="00F84E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FB8F595" w14:textId="5E30D52C" w:rsidR="00DC72D2" w:rsidRPr="00544DD2" w:rsidRDefault="00043FAC" w:rsidP="00544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18.ust 2 pkt ustawy z dnia 8 marca 1990 r. o samorządzie gminnym (t.j.Dz</w:t>
      </w:r>
      <w:r w:rsidR="00DD72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.U z 2023r. poz. </w:t>
      </w:r>
      <w:r w:rsidR="00823DF5">
        <w:rPr>
          <w:rFonts w:ascii="Times New Roman" w:hAnsi="Times New Roman" w:cs="Times New Roman"/>
          <w:sz w:val="24"/>
          <w:szCs w:val="24"/>
        </w:rPr>
        <w:t>572,1463,1688</w:t>
      </w:r>
      <w:r>
        <w:rPr>
          <w:rFonts w:ascii="Times New Roman" w:hAnsi="Times New Roman" w:cs="Times New Roman"/>
          <w:sz w:val="24"/>
          <w:szCs w:val="24"/>
        </w:rPr>
        <w:t>) i art. 6k ust. 1 pkt. 1 ustawy z dnia 13 września 1996 r. o utrzymaniu czystości i porządku w gminach ( t.j. Dz.U.z. z 2023r. poz. 1469</w:t>
      </w:r>
      <w:r w:rsidR="00823DF5">
        <w:rPr>
          <w:rFonts w:ascii="Times New Roman" w:hAnsi="Times New Roman" w:cs="Times New Roman"/>
          <w:sz w:val="24"/>
          <w:szCs w:val="24"/>
        </w:rPr>
        <w:t>,1852</w:t>
      </w:r>
      <w:r>
        <w:rPr>
          <w:rFonts w:ascii="Times New Roman" w:hAnsi="Times New Roman" w:cs="Times New Roman"/>
          <w:sz w:val="24"/>
          <w:szCs w:val="24"/>
        </w:rPr>
        <w:t>) uchwala się, co następuje:</w:t>
      </w:r>
      <w:r w:rsidR="00DC7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419F8" w14:textId="18917818" w:rsidR="00DC72D2" w:rsidRPr="00DC72D2" w:rsidRDefault="00DC72D2" w:rsidP="00DC7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2D2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2B795888" w14:textId="4BCF06EB" w:rsidR="00703FB2" w:rsidRDefault="00DC72D2" w:rsidP="00544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Zmianie ulega treść punktu paragrafu 3 punkt d)</w:t>
      </w:r>
      <w:r w:rsidR="0071356A">
        <w:rPr>
          <w:rFonts w:ascii="Times New Roman" w:hAnsi="Times New Roman" w:cs="Times New Roman"/>
          <w:sz w:val="24"/>
          <w:szCs w:val="24"/>
        </w:rPr>
        <w:t xml:space="preserve"> Regulaminu Punktu Selektywnej Zbiórki Odpadów Komunalnych stanowiącego załącznik do niniejszej uchwały który otrzymuje następujące brzmienie:</w:t>
      </w:r>
    </w:p>
    <w:p w14:paraId="76721C1F" w14:textId="0391AD01" w:rsidR="0071356A" w:rsidRDefault="0071356A" w:rsidP="00544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Opony dostarczone do PSZOK mogą pochodzić wyłącznie z pojazdów osobowych o dopuszczonej masie do 3,5 tony, w ilości 8 sztuk na rok z jednego gospodarstwa domowego. Zakazuje się dostarczania zużytych opon pochodzących z tytułu prowadzonej działalności gospodarczej”. </w:t>
      </w:r>
    </w:p>
    <w:p w14:paraId="4303C243" w14:textId="4EA1CEA8" w:rsidR="00703FB2" w:rsidRDefault="00703FB2" w:rsidP="00703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FB2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00063412" w14:textId="45DEEF4B" w:rsidR="00703FB2" w:rsidRDefault="00035914" w:rsidP="00043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pozostałym </w:t>
      </w:r>
      <w:r w:rsidR="005A0DB2">
        <w:rPr>
          <w:rFonts w:ascii="Times New Roman" w:hAnsi="Times New Roman" w:cs="Times New Roman"/>
          <w:sz w:val="24"/>
          <w:szCs w:val="24"/>
        </w:rPr>
        <w:t xml:space="preserve">zakresie </w:t>
      </w:r>
      <w:r w:rsidR="0094350F">
        <w:rPr>
          <w:rFonts w:ascii="Times New Roman" w:hAnsi="Times New Roman" w:cs="Times New Roman"/>
          <w:sz w:val="24"/>
          <w:szCs w:val="24"/>
        </w:rPr>
        <w:t xml:space="preserve">uchwała NR 239/XXXV/2021 z dnia 3 września 2021r. w sprawie określenia </w:t>
      </w:r>
      <w:r w:rsidR="00043E19">
        <w:rPr>
          <w:rFonts w:ascii="Times New Roman" w:hAnsi="Times New Roman" w:cs="Times New Roman"/>
          <w:sz w:val="24"/>
          <w:szCs w:val="24"/>
        </w:rPr>
        <w:t>szczegółowego sposobu i zakresu świadczenia usług w zakresie odbierania odpadów komunalnych od właścicieli nieruchomości i zagospodarowania tych odpadów w zamian za</w:t>
      </w:r>
      <w:r w:rsidR="005A0DB2">
        <w:rPr>
          <w:rFonts w:ascii="Times New Roman" w:hAnsi="Times New Roman" w:cs="Times New Roman"/>
          <w:sz w:val="24"/>
          <w:szCs w:val="24"/>
        </w:rPr>
        <w:t> </w:t>
      </w:r>
      <w:r w:rsidR="00043E19">
        <w:rPr>
          <w:rFonts w:ascii="Times New Roman" w:hAnsi="Times New Roman" w:cs="Times New Roman"/>
          <w:sz w:val="24"/>
          <w:szCs w:val="24"/>
        </w:rPr>
        <w:t>uiszczoną przez właściciela opłatę za gospodarowanie odpadam</w:t>
      </w:r>
      <w:r w:rsidR="005A0DB2">
        <w:rPr>
          <w:rFonts w:ascii="Times New Roman" w:hAnsi="Times New Roman" w:cs="Times New Roman"/>
          <w:sz w:val="24"/>
          <w:szCs w:val="24"/>
        </w:rPr>
        <w:t>i komunalnymi, pozostaje bez zmian</w:t>
      </w:r>
      <w:r w:rsidR="00043E19">
        <w:rPr>
          <w:rFonts w:ascii="Times New Roman" w:hAnsi="Times New Roman" w:cs="Times New Roman"/>
          <w:sz w:val="24"/>
          <w:szCs w:val="24"/>
        </w:rPr>
        <w:t>.</w:t>
      </w:r>
    </w:p>
    <w:p w14:paraId="2BA386F1" w14:textId="47152D47" w:rsidR="00043E19" w:rsidRPr="00544DD2" w:rsidRDefault="00043E19" w:rsidP="00043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DD2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748D9117" w14:textId="1CEB8B57" w:rsidR="00043E19" w:rsidRDefault="00043E19" w:rsidP="00043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Świętokrzyskiego.</w:t>
      </w:r>
    </w:p>
    <w:p w14:paraId="180640C6" w14:textId="77777777" w:rsidR="00043E19" w:rsidRDefault="00043E19" w:rsidP="00043E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67625" w14:textId="77777777" w:rsidR="00043E19" w:rsidRDefault="00043E19" w:rsidP="00043E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9C89E" w14:textId="77777777" w:rsidR="00043E19" w:rsidRDefault="00043E19" w:rsidP="00043E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6C461" w14:textId="77777777" w:rsidR="00043E19" w:rsidRDefault="00043E19" w:rsidP="00043E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8EEE6" w14:textId="77777777" w:rsidR="00544DD2" w:rsidRDefault="00544DD2" w:rsidP="00DD72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6FFC9" w14:textId="4BB083B1" w:rsidR="00043E19" w:rsidRPr="00043E19" w:rsidRDefault="00043E19" w:rsidP="00043E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19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3494D8C" w14:textId="180FFEC5" w:rsidR="00043E19" w:rsidRDefault="00B50083" w:rsidP="00B37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03.09.2021 r. została podjęta </w:t>
      </w:r>
      <w:r w:rsidR="00C9241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chwała Nr 239/XXXV/2021 w sprawie określenia szczegółowego sposobu i zakresu świadczenia usług w zakresie odbierania odpadów komunalnych od właścicieli nieruchomości i zagospodarowania tych odpadów w zamian za uiszczona przez właściciela opłatę za gospodarowanie odpadami, jednak ze względu na zwiększon</w:t>
      </w:r>
      <w:r w:rsidR="00C9241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ilość pojazdów osobowych przypadających na gospodarstwo domowe, a</w:t>
      </w:r>
      <w:r w:rsidR="000359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co</w:t>
      </w:r>
      <w:r w:rsidR="000359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 tym idzie zwiększona ilość odpadów w postaci zużytych opon samochodowych</w:t>
      </w:r>
      <w:r w:rsidR="00035914">
        <w:rPr>
          <w:rFonts w:ascii="Times New Roman" w:hAnsi="Times New Roman" w:cs="Times New Roman"/>
          <w:sz w:val="24"/>
          <w:szCs w:val="24"/>
        </w:rPr>
        <w:t xml:space="preserve">, podjęcie niniejszej uchwały uznaje się za zasadne. </w:t>
      </w:r>
    </w:p>
    <w:p w14:paraId="6E25AF08" w14:textId="096DB673" w:rsidR="00B87854" w:rsidRPr="00703FB2" w:rsidRDefault="00B87854" w:rsidP="00B37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C13">
        <w:rPr>
          <w:rFonts w:ascii="Times New Roman" w:hAnsi="Times New Roman" w:cs="Times New Roman"/>
          <w:sz w:val="24"/>
          <w:szCs w:val="24"/>
        </w:rPr>
        <w:t xml:space="preserve">Postanowieniem </w:t>
      </w:r>
      <w:r w:rsidR="00355860">
        <w:rPr>
          <w:rFonts w:ascii="Times New Roman" w:hAnsi="Times New Roman" w:cs="Times New Roman"/>
          <w:sz w:val="24"/>
          <w:szCs w:val="24"/>
        </w:rPr>
        <w:t>Z</w:t>
      </w:r>
      <w:r w:rsidR="00B37C13">
        <w:rPr>
          <w:rFonts w:ascii="Times New Roman" w:hAnsi="Times New Roman" w:cs="Times New Roman"/>
          <w:sz w:val="24"/>
          <w:szCs w:val="24"/>
        </w:rPr>
        <w:t xml:space="preserve">nak:NHS.9022.1.4.2024.EN z dnia 15.02.2024r. Państwowy Powiatowy Inspektor Sanitarny w </w:t>
      </w:r>
      <w:r w:rsidR="00D60075">
        <w:rPr>
          <w:rFonts w:ascii="Times New Roman" w:hAnsi="Times New Roman" w:cs="Times New Roman"/>
          <w:sz w:val="24"/>
          <w:szCs w:val="24"/>
        </w:rPr>
        <w:t>Skarżysku Kamiennej</w:t>
      </w:r>
      <w:r w:rsidR="00B37C13">
        <w:rPr>
          <w:rFonts w:ascii="Times New Roman" w:hAnsi="Times New Roman" w:cs="Times New Roman"/>
          <w:sz w:val="24"/>
          <w:szCs w:val="24"/>
        </w:rPr>
        <w:t xml:space="preserve"> zgodnie z art. 6r ust 3c ustawy z dnia 13 września 1996 r. o utrzymaniu czystości i porządku w gminach (tj. Dz. U. 2023 poz. 1469,1852) , pozytywnie zaopiniował przedmiotową uchwałę. </w:t>
      </w:r>
    </w:p>
    <w:sectPr w:rsidR="00B87854" w:rsidRPr="00703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7A910" w14:textId="77777777" w:rsidR="00DA3814" w:rsidRDefault="00DA3814" w:rsidP="00386A77">
      <w:pPr>
        <w:spacing w:after="0" w:line="240" w:lineRule="auto"/>
      </w:pPr>
      <w:r>
        <w:separator/>
      </w:r>
    </w:p>
  </w:endnote>
  <w:endnote w:type="continuationSeparator" w:id="0">
    <w:p w14:paraId="656F05B0" w14:textId="77777777" w:rsidR="00DA3814" w:rsidRDefault="00DA3814" w:rsidP="0038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CA4E6" w14:textId="77777777" w:rsidR="00DA3814" w:rsidRDefault="00DA3814" w:rsidP="00386A77">
      <w:pPr>
        <w:spacing w:after="0" w:line="240" w:lineRule="auto"/>
      </w:pPr>
      <w:r>
        <w:separator/>
      </w:r>
    </w:p>
  </w:footnote>
  <w:footnote w:type="continuationSeparator" w:id="0">
    <w:p w14:paraId="737F5D49" w14:textId="77777777" w:rsidR="00DA3814" w:rsidRDefault="00DA3814" w:rsidP="00386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75"/>
    <w:rsid w:val="00035914"/>
    <w:rsid w:val="00043E19"/>
    <w:rsid w:val="00043FAC"/>
    <w:rsid w:val="000B40A4"/>
    <w:rsid w:val="000C43A4"/>
    <w:rsid w:val="0018670A"/>
    <w:rsid w:val="00355860"/>
    <w:rsid w:val="00386A77"/>
    <w:rsid w:val="003B5B83"/>
    <w:rsid w:val="004A67CB"/>
    <w:rsid w:val="004B36BB"/>
    <w:rsid w:val="00502F6F"/>
    <w:rsid w:val="00544DD2"/>
    <w:rsid w:val="005A0DB2"/>
    <w:rsid w:val="005A3292"/>
    <w:rsid w:val="00703FB2"/>
    <w:rsid w:val="0071356A"/>
    <w:rsid w:val="007B343E"/>
    <w:rsid w:val="00823DF5"/>
    <w:rsid w:val="008370D1"/>
    <w:rsid w:val="0094350F"/>
    <w:rsid w:val="009B0946"/>
    <w:rsid w:val="009E3E79"/>
    <w:rsid w:val="009F039F"/>
    <w:rsid w:val="00A41075"/>
    <w:rsid w:val="00B1395B"/>
    <w:rsid w:val="00B37C13"/>
    <w:rsid w:val="00B50083"/>
    <w:rsid w:val="00B87854"/>
    <w:rsid w:val="00C9241F"/>
    <w:rsid w:val="00D5331C"/>
    <w:rsid w:val="00D60075"/>
    <w:rsid w:val="00DA3814"/>
    <w:rsid w:val="00DA7DB1"/>
    <w:rsid w:val="00DC72D2"/>
    <w:rsid w:val="00DD7294"/>
    <w:rsid w:val="00EF5B14"/>
    <w:rsid w:val="00EF5DB1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CDB7"/>
  <w15:chartTrackingRefBased/>
  <w15:docId w15:val="{D8AA9869-6D47-40A7-841E-EDBB76A5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A77"/>
  </w:style>
  <w:style w:type="paragraph" w:styleId="Stopka">
    <w:name w:val="footer"/>
    <w:basedOn w:val="Normalny"/>
    <w:link w:val="StopkaZnak"/>
    <w:uiPriority w:val="99"/>
    <w:unhideWhenUsed/>
    <w:rsid w:val="0038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KOŁOMAŃSKA</dc:creator>
  <cp:keywords/>
  <dc:description/>
  <cp:lastModifiedBy>MARIUSZ ŚLUSARCZYK</cp:lastModifiedBy>
  <cp:revision>16</cp:revision>
  <cp:lastPrinted>2024-02-20T07:39:00Z</cp:lastPrinted>
  <dcterms:created xsi:type="dcterms:W3CDTF">2024-01-03T09:31:00Z</dcterms:created>
  <dcterms:modified xsi:type="dcterms:W3CDTF">2024-02-23T08:09:00Z</dcterms:modified>
</cp:coreProperties>
</file>