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F9" w:rsidRDefault="005614F9" w:rsidP="005614F9">
      <w:pPr>
        <w:jc w:val="right"/>
      </w:pPr>
      <w:r>
        <w:t>Załącznik nr 3</w:t>
      </w:r>
    </w:p>
    <w:p w:rsidR="005614F9" w:rsidRDefault="005614F9" w:rsidP="005614F9">
      <w:pPr>
        <w:jc w:val="right"/>
      </w:pPr>
      <w:r>
        <w:t>do uchwały nr</w:t>
      </w:r>
      <w:r w:rsidR="00050C29">
        <w:t xml:space="preserve"> </w:t>
      </w:r>
      <w:r w:rsidR="00B47883">
        <w:t xml:space="preserve"> </w:t>
      </w:r>
      <w:r w:rsidR="0076430C">
        <w:t xml:space="preserve">  /    </w:t>
      </w:r>
      <w:r w:rsidR="00B47883">
        <w:t>/202</w:t>
      </w:r>
      <w:r w:rsidR="00C375D4">
        <w:t>1</w:t>
      </w:r>
      <w:r>
        <w:t>r</w:t>
      </w:r>
    </w:p>
    <w:p w:rsidR="005614F9" w:rsidRDefault="005614F9" w:rsidP="005614F9">
      <w:pPr>
        <w:jc w:val="right"/>
      </w:pPr>
      <w:r>
        <w:t>Rady Miejskiej w Suchedniowie</w:t>
      </w:r>
    </w:p>
    <w:p w:rsidR="005614F9" w:rsidRDefault="005614F9" w:rsidP="005614F9">
      <w:pPr>
        <w:jc w:val="right"/>
      </w:pPr>
      <w:r>
        <w:t>z dnia</w:t>
      </w:r>
      <w:r w:rsidR="00AF6786">
        <w:t xml:space="preserve">  ..</w:t>
      </w:r>
      <w:r w:rsidR="001340EC">
        <w:t>.</w:t>
      </w:r>
      <w:r w:rsidR="00B47883">
        <w:t>1</w:t>
      </w:r>
      <w:r w:rsidR="0076430C">
        <w:t>2</w:t>
      </w:r>
      <w:r w:rsidR="00B47883">
        <w:t>.202</w:t>
      </w:r>
      <w:r w:rsidR="00C375D4">
        <w:t>1</w:t>
      </w:r>
      <w:r>
        <w:t>r</w:t>
      </w:r>
    </w:p>
    <w:p w:rsidR="005614F9" w:rsidRDefault="005614F9" w:rsidP="005614F9"/>
    <w:p w:rsidR="005614F9" w:rsidRDefault="005614F9" w:rsidP="005614F9">
      <w:r>
        <w:t xml:space="preserve">Objaśnienia wartości przyjętych w </w:t>
      </w:r>
      <w:r w:rsidR="005E4B98">
        <w:t>W</w:t>
      </w:r>
      <w:r>
        <w:t xml:space="preserve">ieloletniej </w:t>
      </w:r>
      <w:r w:rsidR="005E4B98">
        <w:t>P</w:t>
      </w:r>
      <w:r>
        <w:t xml:space="preserve">rognozie </w:t>
      </w:r>
      <w:r w:rsidR="005E4B98">
        <w:t>F</w:t>
      </w:r>
      <w:r>
        <w:t>inansowej Gminy Suchedniów.</w:t>
      </w:r>
    </w:p>
    <w:p w:rsidR="005614F9" w:rsidRDefault="005614F9" w:rsidP="005614F9"/>
    <w:p w:rsidR="005614F9" w:rsidRDefault="005614F9" w:rsidP="005614F9">
      <w:r>
        <w:tab/>
        <w:t xml:space="preserve">Zakres </w:t>
      </w:r>
      <w:r w:rsidR="00B314FE">
        <w:t>Wieloletniej P</w:t>
      </w:r>
      <w:r>
        <w:t xml:space="preserve">rognozy </w:t>
      </w:r>
      <w:r w:rsidR="00B314FE">
        <w:t>F</w:t>
      </w:r>
      <w:r>
        <w:t>inansowej Gm</w:t>
      </w:r>
      <w:r w:rsidR="00155749">
        <w:t>iny Suchedniów obejmuje lata 202</w:t>
      </w:r>
      <w:r w:rsidR="0076430C">
        <w:t>2 – 2040. Rok 2040</w:t>
      </w:r>
      <w:r>
        <w:t xml:space="preserve"> będzie rokiem końcowym spłaty zobowiązań kredytowyc</w:t>
      </w:r>
      <w:r w:rsidR="007B1498">
        <w:t xml:space="preserve">h  </w:t>
      </w:r>
      <w:r w:rsidR="00A73AB4">
        <w:t xml:space="preserve"> </w:t>
      </w:r>
      <w:r w:rsidR="0059766D">
        <w:t>W 2022 r. z</w:t>
      </w:r>
      <w:r>
        <w:t>aplanowan</w:t>
      </w:r>
      <w:r w:rsidR="000143A4">
        <w:t>o</w:t>
      </w:r>
      <w:r>
        <w:t xml:space="preserve"> now</w:t>
      </w:r>
      <w:r w:rsidR="0076430C">
        <w:t>y</w:t>
      </w:r>
      <w:r>
        <w:t xml:space="preserve"> kredyt w wysokości </w:t>
      </w:r>
      <w:r w:rsidR="0076430C">
        <w:t>3</w:t>
      </w:r>
      <w:r>
        <w:t>.</w:t>
      </w:r>
      <w:r w:rsidR="00B47883">
        <w:t>9</w:t>
      </w:r>
      <w:r w:rsidR="0076430C">
        <w:t>0</w:t>
      </w:r>
      <w:r>
        <w:t>0.000,- zł,</w:t>
      </w:r>
      <w:r w:rsidR="000143A4">
        <w:t xml:space="preserve"> który</w:t>
      </w:r>
      <w:r>
        <w:t xml:space="preserve"> </w:t>
      </w:r>
      <w:r w:rsidR="00D75DE8">
        <w:t xml:space="preserve"> spłac</w:t>
      </w:r>
      <w:r w:rsidR="0076430C">
        <w:t>ony zostanie do końca 2040 r</w:t>
      </w:r>
      <w:r>
        <w:t xml:space="preserve">. </w:t>
      </w:r>
    </w:p>
    <w:p w:rsidR="005614F9" w:rsidRDefault="005614F9" w:rsidP="005614F9">
      <w:r>
        <w:t xml:space="preserve"> </w:t>
      </w:r>
    </w:p>
    <w:p w:rsidR="005614F9" w:rsidRPr="00BD75C9" w:rsidRDefault="005614F9" w:rsidP="005614F9">
      <w:pPr>
        <w:rPr>
          <w:b/>
        </w:rPr>
      </w:pPr>
      <w:r>
        <w:rPr>
          <w:b/>
        </w:rPr>
        <w:t>Dochody</w:t>
      </w:r>
    </w:p>
    <w:p w:rsidR="00B54027" w:rsidRDefault="005614F9" w:rsidP="005614F9">
      <w:r>
        <w:t xml:space="preserve">Dochody w WPF  z tytułu udziałów w podatku dochodowym od osób fizycznych oraz prawnych, subwencji ogólnej, dotacji na bieżące cele zaplanowano </w:t>
      </w:r>
      <w:r>
        <w:br/>
        <w:t>w oparciu o dane przyjęte do proj</w:t>
      </w:r>
      <w:r w:rsidR="00155749">
        <w:t>ektu budżetu na projektowany 202</w:t>
      </w:r>
      <w:r w:rsidR="00FE5EA5">
        <w:t>2</w:t>
      </w:r>
      <w:r>
        <w:t xml:space="preserve"> rok.</w:t>
      </w:r>
    </w:p>
    <w:p w:rsidR="00B54027" w:rsidRDefault="00B54027" w:rsidP="005614F9">
      <w:r>
        <w:t xml:space="preserve">W </w:t>
      </w:r>
      <w:r w:rsidR="00B47883">
        <w:t>WPF</w:t>
      </w:r>
      <w:r>
        <w:t xml:space="preserve"> nie planowano dochodów majątkowych z tytułu sprzedaży mienia.</w:t>
      </w:r>
    </w:p>
    <w:p w:rsidR="009C1BFB" w:rsidRDefault="005614F9" w:rsidP="005614F9">
      <w:r>
        <w:t xml:space="preserve"> Pozostałe dochody planowano w oparciu</w:t>
      </w:r>
      <w:r w:rsidR="00C2009F">
        <w:t xml:space="preserve"> o </w:t>
      </w:r>
      <w:r w:rsidR="00B47883">
        <w:t>przewidywane wykonanie roku 202</w:t>
      </w:r>
      <w:r w:rsidR="00FE5EA5">
        <w:t>1</w:t>
      </w:r>
      <w:r w:rsidR="00155749">
        <w:t xml:space="preserve"> oraz prognozy na 202</w:t>
      </w:r>
      <w:r w:rsidR="00FE5EA5">
        <w:t>2</w:t>
      </w:r>
      <w:r>
        <w:t>r.</w:t>
      </w:r>
      <w:r w:rsidR="00155749">
        <w:t xml:space="preserve"> </w:t>
      </w:r>
      <w:r w:rsidR="006D508F">
        <w:t xml:space="preserve">Dochody z </w:t>
      </w:r>
      <w:r w:rsidR="0062458B">
        <w:t>tytułu</w:t>
      </w:r>
      <w:r w:rsidR="006D508F">
        <w:t xml:space="preserve"> udziałów we wpływach z </w:t>
      </w:r>
      <w:r w:rsidR="0062458B">
        <w:t xml:space="preserve"> podatku dochodowego od osób fizycznych</w:t>
      </w:r>
      <w:r w:rsidR="006D508F">
        <w:t xml:space="preserve"> </w:t>
      </w:r>
      <w:r w:rsidR="00B47883">
        <w:t>spadły</w:t>
      </w:r>
      <w:r w:rsidR="006D508F">
        <w:t xml:space="preserve"> </w:t>
      </w:r>
      <w:r w:rsidR="00B47883">
        <w:t>w stosunku do roku 202</w:t>
      </w:r>
      <w:r w:rsidR="00FE5EA5">
        <w:t>1</w:t>
      </w:r>
      <w:r w:rsidR="006D508F">
        <w:t xml:space="preserve"> o około </w:t>
      </w:r>
      <w:r w:rsidR="00FE5EA5">
        <w:t>6</w:t>
      </w:r>
      <w:r w:rsidR="006D508F">
        <w:t xml:space="preserve">%, subwencji ogólnej </w:t>
      </w:r>
      <w:r w:rsidR="009C1BFB">
        <w:t>są niższe o około 3</w:t>
      </w:r>
      <w:r w:rsidR="00B47883">
        <w:t>,</w:t>
      </w:r>
      <w:r w:rsidR="009C1BFB">
        <w:t>8</w:t>
      </w:r>
      <w:r w:rsidR="006D508F">
        <w:t>%</w:t>
      </w:r>
      <w:r w:rsidR="00B47883">
        <w:t>. Dotacje</w:t>
      </w:r>
      <w:r w:rsidR="006D508F">
        <w:t xml:space="preserve"> i środk</w:t>
      </w:r>
      <w:r w:rsidR="00B47883">
        <w:t>i</w:t>
      </w:r>
      <w:r w:rsidR="006D508F">
        <w:t xml:space="preserve"> na bieżące cele </w:t>
      </w:r>
      <w:r w:rsidR="009C1BFB">
        <w:t xml:space="preserve">również są niższe </w:t>
      </w:r>
      <w:r w:rsidR="006D508F">
        <w:t xml:space="preserve">o około </w:t>
      </w:r>
      <w:r w:rsidR="009C1BFB">
        <w:t>34,7</w:t>
      </w:r>
      <w:r w:rsidR="006D508F">
        <w:t>%</w:t>
      </w:r>
      <w:r w:rsidR="009C1BFB">
        <w:t xml:space="preserve"> w stosunku do roku 2021.</w:t>
      </w:r>
    </w:p>
    <w:p w:rsidR="005614F9" w:rsidRDefault="006D508F" w:rsidP="005614F9">
      <w:r>
        <w:t>Planując dochody z ww</w:t>
      </w:r>
      <w:r w:rsidR="006948CA">
        <w:t>.</w:t>
      </w:r>
      <w:r>
        <w:t xml:space="preserve"> tytułów na kolejn</w:t>
      </w:r>
      <w:r w:rsidR="00B47883">
        <w:t>e lata</w:t>
      </w:r>
      <w:r>
        <w:t xml:space="preserve"> przyjęto </w:t>
      </w:r>
      <w:r w:rsidR="00232759">
        <w:t xml:space="preserve">kwoty  na podobnym </w:t>
      </w:r>
      <w:r w:rsidR="00936C42">
        <w:t>stałym poziomie</w:t>
      </w:r>
      <w:r>
        <w:t xml:space="preserve">. Skutek </w:t>
      </w:r>
      <w:r w:rsidR="009C1BFB">
        <w:t>obniżenia</w:t>
      </w:r>
      <w:r>
        <w:t xml:space="preserve"> dochodów bieżących</w:t>
      </w:r>
      <w:r w:rsidR="00936C42">
        <w:t xml:space="preserve"> ogółem wyniósł około </w:t>
      </w:r>
      <w:r w:rsidR="009C1BFB">
        <w:t>8,5</w:t>
      </w:r>
      <w:r w:rsidR="00936C42">
        <w:t>%.</w:t>
      </w:r>
    </w:p>
    <w:p w:rsidR="005614F9" w:rsidRDefault="00155749" w:rsidP="005614F9">
      <w:r>
        <w:t>W latach 202</w:t>
      </w:r>
      <w:r w:rsidR="009C1BFB">
        <w:t>2</w:t>
      </w:r>
      <w:r w:rsidR="005614F9">
        <w:t xml:space="preserve"> - 2023 zaplanowano dochody z tytułu dotacji </w:t>
      </w:r>
      <w:r w:rsidR="00941080">
        <w:t xml:space="preserve">i środków </w:t>
      </w:r>
      <w:r w:rsidR="005614F9">
        <w:t xml:space="preserve">na </w:t>
      </w:r>
      <w:r w:rsidR="00941080">
        <w:t xml:space="preserve">inwestycje, które stanowią 19,63% dochodów </w:t>
      </w:r>
      <w:r w:rsidR="00BD1AA2">
        <w:t>budżetu</w:t>
      </w:r>
      <w:r w:rsidR="005614F9">
        <w:t xml:space="preserve">. </w:t>
      </w:r>
    </w:p>
    <w:p w:rsidR="005614F9" w:rsidRDefault="00155749" w:rsidP="005614F9">
      <w:r>
        <w:t>Rok 202</w:t>
      </w:r>
      <w:r w:rsidR="009C1BFB">
        <w:t>2</w:t>
      </w:r>
      <w:r w:rsidR="005614F9">
        <w:t xml:space="preserve"> zakłada realizację </w:t>
      </w:r>
      <w:r w:rsidR="0095720A">
        <w:t>rozpoczętych</w:t>
      </w:r>
      <w:r w:rsidR="005614F9">
        <w:t xml:space="preserve"> w poprzednich latach inwestycji </w:t>
      </w:r>
      <w:r w:rsidR="00B35E9D">
        <w:br/>
      </w:r>
      <w:r w:rsidR="005614F9">
        <w:t>w oparciu o</w:t>
      </w:r>
      <w:r>
        <w:t xml:space="preserve"> dofinansowanie z UE, </w:t>
      </w:r>
      <w:r w:rsidR="009C1BFB">
        <w:t xml:space="preserve">Rządowego </w:t>
      </w:r>
      <w:r>
        <w:t xml:space="preserve">Funduszu </w:t>
      </w:r>
      <w:r w:rsidR="009C1BFB">
        <w:t xml:space="preserve">Rozwoju </w:t>
      </w:r>
      <w:r>
        <w:t xml:space="preserve">Dróg, </w:t>
      </w:r>
      <w:r w:rsidR="00232759">
        <w:t>Rządowego Funduszu Inwestycji Lokalnych</w:t>
      </w:r>
      <w:r>
        <w:t xml:space="preserve"> oraz </w:t>
      </w:r>
      <w:r w:rsidR="005E1E67">
        <w:t>Rządowego Funduszu Polski Ład: Program Inwestycji Strategicznych</w:t>
      </w:r>
      <w:r w:rsidR="00232759">
        <w:t>.</w:t>
      </w:r>
    </w:p>
    <w:p w:rsidR="005614F9" w:rsidRDefault="005614F9" w:rsidP="005614F9"/>
    <w:p w:rsidR="005614F9" w:rsidRPr="00462646" w:rsidRDefault="005614F9" w:rsidP="005614F9">
      <w:pPr>
        <w:rPr>
          <w:b/>
        </w:rPr>
      </w:pPr>
      <w:r w:rsidRPr="00462646">
        <w:rPr>
          <w:b/>
        </w:rPr>
        <w:t>Wydatki</w:t>
      </w:r>
    </w:p>
    <w:p w:rsidR="00B60A1C" w:rsidRDefault="005614F9" w:rsidP="002B3181">
      <w:r>
        <w:t>Wydatki na obsługę długu zaplanowano w oparciu o harmonogram spłat rat kredytowych. W kwotach odsetek i</w:t>
      </w:r>
      <w:r w:rsidR="008344AE">
        <w:t xml:space="preserve"> spłacie</w:t>
      </w:r>
      <w:r>
        <w:t xml:space="preserve"> rat </w:t>
      </w:r>
      <w:r w:rsidR="008344AE">
        <w:t xml:space="preserve">kapitałowych </w:t>
      </w:r>
      <w:r>
        <w:t xml:space="preserve">uwzględniono nowy </w:t>
      </w:r>
      <w:r w:rsidR="0055305C">
        <w:t xml:space="preserve">kredyt. </w:t>
      </w:r>
      <w:r w:rsidR="002B3181">
        <w:t>Środki na wynagrodzenia i składki od nich naliczane stanowią około 4</w:t>
      </w:r>
      <w:r w:rsidR="00FA08FD">
        <w:t>9</w:t>
      </w:r>
      <w:r w:rsidR="002B3181">
        <w:t xml:space="preserve">% wydatków </w:t>
      </w:r>
      <w:r w:rsidR="00B60A1C">
        <w:t xml:space="preserve">bieżących </w:t>
      </w:r>
      <w:r w:rsidR="002B3181">
        <w:t xml:space="preserve">gminy </w:t>
      </w:r>
      <w:r w:rsidR="00FA08FD">
        <w:t>2022r. a</w:t>
      </w:r>
      <w:r w:rsidR="002B3181">
        <w:t xml:space="preserve"> na przestrzeni </w:t>
      </w:r>
      <w:r w:rsidR="00FA08FD">
        <w:t xml:space="preserve">pozostałych </w:t>
      </w:r>
      <w:r w:rsidR="002B3181">
        <w:t>lat objętych prognozą</w:t>
      </w:r>
      <w:r w:rsidR="00FA08FD">
        <w:t xml:space="preserve"> około 56%</w:t>
      </w:r>
      <w:r w:rsidR="002B3181">
        <w:t xml:space="preserve">. </w:t>
      </w:r>
    </w:p>
    <w:p w:rsidR="00FA08FD" w:rsidRDefault="002B3181" w:rsidP="002B3181">
      <w:r>
        <w:t>W</w:t>
      </w:r>
      <w:r w:rsidR="00FA08FD">
        <w:t>ynagrodzenia 2022 r.</w:t>
      </w:r>
      <w:r>
        <w:t xml:space="preserve"> stosunku do roku 20</w:t>
      </w:r>
      <w:r w:rsidR="00FA08FD">
        <w:t>21</w:t>
      </w:r>
      <w:r>
        <w:t xml:space="preserve"> wzros</w:t>
      </w:r>
      <w:r w:rsidR="00FA08FD">
        <w:t>ły</w:t>
      </w:r>
      <w:r>
        <w:t xml:space="preserve"> o </w:t>
      </w:r>
      <w:r w:rsidR="00FA08FD">
        <w:t>około 4</w:t>
      </w:r>
      <w:r>
        <w:t>%</w:t>
      </w:r>
      <w:r w:rsidR="00FA08FD">
        <w:t xml:space="preserve"> i</w:t>
      </w:r>
      <w:r w:rsidR="00B60A1C">
        <w:t xml:space="preserve"> jest to efekt </w:t>
      </w:r>
      <w:r w:rsidR="00FA08FD">
        <w:t xml:space="preserve">zaplanowanego wzrostu </w:t>
      </w:r>
      <w:r w:rsidR="00B60A1C">
        <w:t>płac w 202</w:t>
      </w:r>
      <w:r w:rsidR="00FA08FD">
        <w:t>2</w:t>
      </w:r>
      <w:r w:rsidR="00BC19C4">
        <w:t xml:space="preserve"> </w:t>
      </w:r>
      <w:r w:rsidR="00B60A1C">
        <w:t>r</w:t>
      </w:r>
      <w:r w:rsidR="00BC19C4">
        <w:t>.</w:t>
      </w:r>
      <w:r w:rsidR="00B60A1C">
        <w:t xml:space="preserve"> dla administracji samorządowej</w:t>
      </w:r>
      <w:r w:rsidR="00FA08FD">
        <w:t>.</w:t>
      </w:r>
    </w:p>
    <w:p w:rsidR="00A3466D" w:rsidRDefault="00A3466D" w:rsidP="002B3181">
      <w:r>
        <w:t>Wydatki majątkowe stanowią 33,28% wszystkich zaplanowanych na 2022 r. wydatków.</w:t>
      </w:r>
    </w:p>
    <w:p w:rsidR="00A3466D" w:rsidRDefault="00A3466D" w:rsidP="002B3181">
      <w:r>
        <w:t>Wynik budżetu 2022r w wysokości 11.021.008,26 zł jest ujemny. Jego pokrycie zaplanowano przychodami pochodzącymi z:</w:t>
      </w:r>
    </w:p>
    <w:p w:rsidR="00A3466D" w:rsidRDefault="00A3466D" w:rsidP="002B3181">
      <w:r>
        <w:t>- kredytu w kwocie 3.900.000,00 zł,</w:t>
      </w:r>
    </w:p>
    <w:p w:rsidR="0067489D" w:rsidRDefault="00A3466D" w:rsidP="002B3181">
      <w:r>
        <w:t xml:space="preserve">- </w:t>
      </w:r>
      <w:r w:rsidR="003D226C">
        <w:t>przychodami z niewykorzystanych środków pieniężnych na rachunku budżetu,</w:t>
      </w:r>
      <w:r w:rsidR="0067489D">
        <w:t xml:space="preserve"> związanych ze szczególnymi zasadami wykonywania budżetu w kwocie 6.221.008,26 zł , w tym: środki RFRD – 2.448.506,13 zł, RFIL – 3.772.502,13 zł,</w:t>
      </w:r>
    </w:p>
    <w:p w:rsidR="00A3466D" w:rsidRDefault="0067489D" w:rsidP="002B3181">
      <w:r>
        <w:t>- wolnych środków w wysokości 900.000,00 zł stanowiąc</w:t>
      </w:r>
      <w:r w:rsidR="00AB17B2">
        <w:t>ych</w:t>
      </w:r>
      <w:r>
        <w:t xml:space="preserve"> uzupełnienie </w:t>
      </w:r>
      <w:r>
        <w:lastRenderedPageBreak/>
        <w:t xml:space="preserve">subwencji ogólnej, z przeznaczeniem na wsparcie finansowe inwestycji </w:t>
      </w:r>
      <w:r w:rsidR="00751107">
        <w:br/>
      </w:r>
      <w:r>
        <w:t xml:space="preserve">w zakresie kanalizacji do otrzymania w 2021r oraz wydatkowania na przestrzeni lat 2021-2024. Ze wglądu na postęp prac zadań kanalizacyjnych, w 2021 r. gmina nie jest w stanie wydatkować tych </w:t>
      </w:r>
      <w:r w:rsidR="000F07F9">
        <w:t>środków</w:t>
      </w:r>
      <w:r>
        <w:t xml:space="preserve">.  </w:t>
      </w:r>
      <w:r w:rsidR="003D226C">
        <w:t xml:space="preserve"> </w:t>
      </w:r>
      <w:r w:rsidR="00A3466D">
        <w:t xml:space="preserve">  </w:t>
      </w:r>
    </w:p>
    <w:p w:rsidR="00BC19C4" w:rsidRDefault="00BC19C4" w:rsidP="002B3181"/>
    <w:p w:rsidR="00FA08FD" w:rsidRDefault="00FA08FD" w:rsidP="002B3181"/>
    <w:p w:rsidR="002B3181" w:rsidRDefault="002B3181" w:rsidP="002B3181">
      <w:r>
        <w:tab/>
        <w:t xml:space="preserve">Ustala się, że programy, projekty lub </w:t>
      </w:r>
      <w:r w:rsidR="0055305C">
        <w:t>przedsięwzięcia</w:t>
      </w:r>
      <w:r>
        <w:t xml:space="preserve"> bieżące nie objęte załącznikiem Nr 2 do Wieloletniej Prognozy Finansowej Gminy na lata 202</w:t>
      </w:r>
      <w:r w:rsidR="00BE31D7">
        <w:t>2 – 2040</w:t>
      </w:r>
      <w:r>
        <w:t xml:space="preserve">, są niezbędne do zapewnienia ciągłości działania jednostki. </w:t>
      </w:r>
    </w:p>
    <w:p w:rsidR="002B3181" w:rsidRDefault="002B3181" w:rsidP="002B3181"/>
    <w:p w:rsidR="002B3181" w:rsidRDefault="002B3181" w:rsidP="00BE31D7">
      <w:r>
        <w:tab/>
        <w:t xml:space="preserve"> </w:t>
      </w:r>
    </w:p>
    <w:p w:rsidR="002B3181" w:rsidRDefault="002B3181" w:rsidP="002B3181">
      <w:r>
        <w:tab/>
        <w:t>Po roku 202</w:t>
      </w:r>
      <w:r w:rsidR="00BE31D7">
        <w:t>2</w:t>
      </w:r>
      <w:r>
        <w:t xml:space="preserve"> na przestrzeni całej prognozy finansowej planowany jest wynik finansowy budżetu dodatni. Nadwyżkę budżetu w tych latach przeznacza się </w:t>
      </w:r>
      <w:r>
        <w:br/>
        <w:t xml:space="preserve">na spłatę rat kredytowych. Nie planuje się środków na poręczenia i gwarancje. Nie zakłada się również udzielania długoterminowych kredytów i pożyczek </w:t>
      </w:r>
      <w:r>
        <w:br/>
        <w:t>z budżetu.</w:t>
      </w:r>
    </w:p>
    <w:p w:rsidR="002B3181" w:rsidRDefault="002B3181" w:rsidP="002B3181"/>
    <w:p w:rsidR="002B3181" w:rsidRDefault="002B3181" w:rsidP="002B3181">
      <w:r>
        <w:t>Relacja z art. 243 na przestrzeni wszystkich lat objętych prognozą jest zachowana.</w:t>
      </w:r>
    </w:p>
    <w:p w:rsidR="002B3181" w:rsidRDefault="002B3181" w:rsidP="005614F9"/>
    <w:p w:rsidR="005305DA" w:rsidRDefault="005305DA" w:rsidP="005614F9">
      <w:r>
        <w:t>Przedsięwzięcia bieżące z udziałem środków zewnętrznych dotyczą:</w:t>
      </w:r>
    </w:p>
    <w:p w:rsidR="005305DA" w:rsidRDefault="005305DA" w:rsidP="005614F9">
      <w:r>
        <w:t>- Klub</w:t>
      </w:r>
      <w:r w:rsidR="00891FDC">
        <w:t>ów</w:t>
      </w:r>
      <w:r>
        <w:t xml:space="preserve"> Seniora jako Ośrodki Wsparcia Dziennego w Mieście i Gminie Suchedniów  realizowan</w:t>
      </w:r>
      <w:r w:rsidR="00891FDC">
        <w:t>ych</w:t>
      </w:r>
      <w:r>
        <w:t xml:space="preserve"> w latach 2019-2023; wkład gminy w pr</w:t>
      </w:r>
      <w:r w:rsidR="00891FDC">
        <w:t>zedsięwzięciu jest niefinansowy.</w:t>
      </w:r>
    </w:p>
    <w:p w:rsidR="005614F9" w:rsidRDefault="005614F9" w:rsidP="005614F9">
      <w:r>
        <w:t xml:space="preserve">Przedsięwzięcia majątkowe wieloletnie zaplanowane w WPF obejmują realizację  </w:t>
      </w:r>
      <w:r w:rsidR="009C5143">
        <w:t xml:space="preserve">w 2022 r. </w:t>
      </w:r>
      <w:r>
        <w:t>zada</w:t>
      </w:r>
      <w:r w:rsidR="00936C42">
        <w:t>ń</w:t>
      </w:r>
      <w:r>
        <w:t>:</w:t>
      </w:r>
    </w:p>
    <w:p w:rsidR="00891FDC" w:rsidRDefault="00891FDC" w:rsidP="005614F9">
      <w:r>
        <w:t xml:space="preserve">- kanalizacja sanitarna </w:t>
      </w:r>
      <w:r w:rsidR="00557E86">
        <w:t>w ul. Żeromskiego</w:t>
      </w:r>
      <w:r w:rsidR="008A4558">
        <w:t xml:space="preserve">: finansowane z </w:t>
      </w:r>
      <w:r w:rsidR="00D3309F">
        <w:t xml:space="preserve">dotacji pozyskanej </w:t>
      </w:r>
      <w:r w:rsidR="00C2176B">
        <w:br/>
      </w:r>
      <w:r w:rsidR="00D3309F">
        <w:t>ze środków UE</w:t>
      </w:r>
      <w:r w:rsidR="008A4558">
        <w:t xml:space="preserve"> – 1</w:t>
      </w:r>
      <w:r w:rsidR="009C5143">
        <w:t>.</w:t>
      </w:r>
      <w:r w:rsidR="008A4558">
        <w:t>824.581,00 zł oraz pozostałe środki gminy,</w:t>
      </w:r>
    </w:p>
    <w:p w:rsidR="00557E86" w:rsidRDefault="00557E86" w:rsidP="005614F9">
      <w:r>
        <w:t>- kanalizacja sanitarna w ul Kieleckiej, Warszawskiej</w:t>
      </w:r>
      <w:r w:rsidR="009C5143">
        <w:t>; środki UE stanowią 1.882.819,00 zł oraz pozostała kwota</w:t>
      </w:r>
      <w:r>
        <w:t xml:space="preserve"> ze środków gminy,</w:t>
      </w:r>
    </w:p>
    <w:p w:rsidR="000A51EA" w:rsidRDefault="00557E86" w:rsidP="005614F9">
      <w:r>
        <w:t>- kanalizacja sanitarna w ul. Langiewicza, ul. Słonecznej, ul. Jarzębinowej,</w:t>
      </w:r>
      <w:r w:rsidR="000A51EA">
        <w:t xml:space="preserve"> </w:t>
      </w:r>
      <w:r w:rsidR="009C5143">
        <w:t>płatności ze środków UE w kwocie 2.451.773,00 zł pozostałe płatności stanowią środki własne</w:t>
      </w:r>
      <w:r w:rsidR="000A51EA">
        <w:t>.</w:t>
      </w:r>
    </w:p>
    <w:p w:rsidR="00277015" w:rsidRDefault="00277015" w:rsidP="005614F9"/>
    <w:p w:rsidR="005614F9" w:rsidRDefault="000A51EA" w:rsidP="005614F9">
      <w:r>
        <w:t xml:space="preserve">Pozostałe przedsięwzięcia </w:t>
      </w:r>
      <w:r w:rsidR="009C5143">
        <w:t xml:space="preserve">realizowane będą </w:t>
      </w:r>
      <w:r>
        <w:t xml:space="preserve">z udziałem środków z </w:t>
      </w:r>
      <w:r w:rsidR="009C5143">
        <w:t>R</w:t>
      </w:r>
      <w:r>
        <w:t>F</w:t>
      </w:r>
      <w:r w:rsidR="009C5143">
        <w:t>R</w:t>
      </w:r>
      <w:r>
        <w:t>D, RFIL</w:t>
      </w:r>
      <w:r w:rsidR="009C5143">
        <w:t>.</w:t>
      </w:r>
      <w:r>
        <w:t xml:space="preserve"> </w:t>
      </w:r>
      <w:r w:rsidR="009C5143">
        <w:t xml:space="preserve">Ze środków pochodzących z Rządowego Funduszu Polski Ład: Program Inwestycji Strategicznych </w:t>
      </w:r>
      <w:r>
        <w:t xml:space="preserve"> zaplanowano do realizacji w 202</w:t>
      </w:r>
      <w:r w:rsidR="009C5143">
        <w:t>2</w:t>
      </w:r>
      <w:r>
        <w:t xml:space="preserve"> roku</w:t>
      </w:r>
      <w:r w:rsidR="00C2176B">
        <w:t xml:space="preserve"> zadanie </w:t>
      </w:r>
      <w:r w:rsidR="00F524CC">
        <w:t>„Modernizacja Parku Miejskiego w Suchedniowie”</w:t>
      </w:r>
      <w:r w:rsidR="00C2176B">
        <w:t>.</w:t>
      </w:r>
      <w:r w:rsidR="00F524CC">
        <w:t xml:space="preserve"> </w:t>
      </w:r>
    </w:p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95" w:rsidRDefault="00840795" w:rsidP="00B60A1C">
      <w:r>
        <w:separator/>
      </w:r>
    </w:p>
  </w:endnote>
  <w:endnote w:type="continuationSeparator" w:id="1">
    <w:p w:rsidR="00840795" w:rsidRDefault="00840795" w:rsidP="00B6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95" w:rsidRDefault="00840795" w:rsidP="00B60A1C">
      <w:r>
        <w:separator/>
      </w:r>
    </w:p>
  </w:footnote>
  <w:footnote w:type="continuationSeparator" w:id="1">
    <w:p w:rsidR="00840795" w:rsidRDefault="00840795" w:rsidP="00B60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3A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C29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1EA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7F9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0EC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749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CB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0F15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759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B52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181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09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3F14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3D75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26C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0E7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AC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5BE1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5DA"/>
    <w:rsid w:val="00530809"/>
    <w:rsid w:val="005309A6"/>
    <w:rsid w:val="00530A03"/>
    <w:rsid w:val="00530D9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05C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86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84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5F4F"/>
    <w:rsid w:val="00596446"/>
    <w:rsid w:val="00596591"/>
    <w:rsid w:val="00596C6B"/>
    <w:rsid w:val="00597081"/>
    <w:rsid w:val="005972E5"/>
    <w:rsid w:val="0059766D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77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8CD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E67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985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90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58B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7FB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0CE1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89D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BA7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017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8CA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08F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4D5C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354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7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30C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5E7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2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31A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2C41"/>
    <w:rsid w:val="00833064"/>
    <w:rsid w:val="00833136"/>
    <w:rsid w:val="008334B4"/>
    <w:rsid w:val="008334DF"/>
    <w:rsid w:val="008335BF"/>
    <w:rsid w:val="00833C52"/>
    <w:rsid w:val="0083413E"/>
    <w:rsid w:val="008344A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795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576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1FDC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558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28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16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202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232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42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080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CC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64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51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116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1BFB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43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A9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59D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66D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2E87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4EFE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67BDE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B2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786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18A6"/>
    <w:rsid w:val="00B3202B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E9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883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027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1C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6EA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92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22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C4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AA2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1D7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76B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5D4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5CC2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77F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0FF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3F26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D0C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09F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1B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7D4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A07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ABF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1F0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7A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85A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496A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4CC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3F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589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8FD"/>
    <w:rsid w:val="00FA0E91"/>
    <w:rsid w:val="00FA14B4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548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5EA5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A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A1C"/>
    <w:rPr>
      <w:rFonts w:ascii="Arial" w:eastAsia="Calibri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A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86</cp:revision>
  <cp:lastPrinted>2021-11-10T10:48:00Z</cp:lastPrinted>
  <dcterms:created xsi:type="dcterms:W3CDTF">2017-11-10T08:31:00Z</dcterms:created>
  <dcterms:modified xsi:type="dcterms:W3CDTF">2021-11-10T11:02:00Z</dcterms:modified>
</cp:coreProperties>
</file>