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7662A2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</w:pPr>
      <w:r w:rsidRPr="007662A2"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  <w:t xml:space="preserve">Załącznik nr </w:t>
      </w:r>
      <w:r w:rsidR="007662A2" w:rsidRPr="007662A2"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  <w:t>13</w:t>
      </w:r>
      <w:r w:rsidRPr="007662A2"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  <w:t xml:space="preserve"> do SWZ - wzór karty gwarancyjnej </w:t>
      </w:r>
    </w:p>
    <w:p w:rsidR="00CF1A18" w:rsidRPr="007662A2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="Calibri" w:eastAsia="TimesNewRomanPSMT" w:hAnsi="Calibri" w:cstheme="minorHAnsi"/>
          <w:color w:val="000000"/>
          <w:sz w:val="22"/>
          <w:szCs w:val="22"/>
          <w:lang w:eastAsia="en-US"/>
        </w:rPr>
      </w:pPr>
    </w:p>
    <w:p w:rsidR="00CF0EC0" w:rsidRPr="007662A2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</w:pPr>
      <w:r w:rsidRPr="007662A2">
        <w:rPr>
          <w:rFonts w:ascii="Calibri" w:eastAsia="TimesNewRomanPSMT" w:hAnsi="Calibri"/>
          <w:b/>
          <w:color w:val="000000"/>
          <w:sz w:val="22"/>
          <w:szCs w:val="22"/>
          <w:lang w:eastAsia="en-US"/>
        </w:rPr>
        <w:t>GWARANCJA JAKOŚCI NA WYKONANE ROBOTY</w:t>
      </w:r>
    </w:p>
    <w:p w:rsidR="00CF1A18" w:rsidRPr="007662A2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="Calibri" w:eastAsia="TimesNewRomanPSMT" w:hAnsi="Calibri"/>
          <w:color w:val="000000"/>
          <w:sz w:val="22"/>
          <w:szCs w:val="22"/>
          <w:lang w:eastAsia="en-US"/>
        </w:rPr>
      </w:pPr>
      <w:r w:rsidRPr="007662A2">
        <w:rPr>
          <w:rFonts w:ascii="Calibri" w:eastAsia="TimesNewRomanPSMT" w:hAnsi="Calibri"/>
          <w:color w:val="000000"/>
          <w:sz w:val="22"/>
          <w:szCs w:val="22"/>
          <w:lang w:eastAsia="en-US"/>
        </w:rPr>
        <w:t>do Umowy nr ….zawartej w dniu ………………</w:t>
      </w:r>
    </w:p>
    <w:p w:rsidR="00CF0EC0" w:rsidRPr="007662A2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ascii="Calibri" w:eastAsia="TimesNewRomanPSMT" w:hAnsi="Calibri"/>
          <w:color w:val="000000"/>
          <w:sz w:val="22"/>
          <w:szCs w:val="22"/>
          <w:lang w:eastAsia="en-US"/>
        </w:rPr>
      </w:pPr>
      <w:r w:rsidRPr="007662A2">
        <w:rPr>
          <w:rFonts w:ascii="Calibri" w:eastAsia="TimesNewRomanPSMT" w:hAnsi="Calibri"/>
          <w:color w:val="000000"/>
          <w:sz w:val="22"/>
          <w:szCs w:val="22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7662A2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>Gwarant: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(wpisać nazwę i siedzibę podmiotu udzielającego gwarancji)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dalej zwany „Gwarantem” lub „Wykonawcą”</w:t>
      </w:r>
      <w:bookmarkStart w:id="0" w:name="_GoBack"/>
      <w:bookmarkEnd w:id="0"/>
    </w:p>
    <w:p w:rsidR="00CF0EC0" w:rsidRPr="007662A2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7662A2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>Przedmiot Gwarancji: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…………………………………… 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a 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……………………………………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dalej zwane „Przedmiotem Gwarancji”.</w:t>
      </w:r>
    </w:p>
    <w:p w:rsidR="000A2DAB" w:rsidRPr="007662A2" w:rsidRDefault="000A2DAB" w:rsidP="00CF0EC0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7662A2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>Dane teleadresowe do zgłaszania wad i usterek: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Gwarant: 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Telefon.....................................,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mail..................</w:t>
      </w:r>
    </w:p>
    <w:p w:rsidR="00CF0EC0" w:rsidRPr="007662A2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FAX...................................... </w:t>
      </w:r>
    </w:p>
    <w:p w:rsidR="00296BFD" w:rsidRPr="007662A2" w:rsidRDefault="00296BFD" w:rsidP="00CF0EC0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7662A2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>Okres Gwarancji:</w:t>
      </w:r>
    </w:p>
    <w:p w:rsidR="00CF1A18" w:rsidRPr="007662A2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Termin gwarancji ustala się na ………. miesięcy od daty odbioru </w:t>
      </w:r>
      <w:r w:rsidR="00296BFD" w:rsidRPr="007662A2">
        <w:rPr>
          <w:rFonts w:ascii="Calibri" w:eastAsia="TimesNewRomanPSMT" w:hAnsi="Calibri"/>
          <w:color w:val="000000"/>
          <w:lang w:eastAsia="en-US"/>
        </w:rPr>
        <w:t xml:space="preserve">końcowego Przedmiotu Gwarancji  </w:t>
      </w:r>
      <w:r w:rsidRPr="007662A2">
        <w:rPr>
          <w:rFonts w:ascii="Calibri" w:eastAsia="TimesNewRomanPSMT" w:hAnsi="Calibri"/>
          <w:color w:val="000000"/>
          <w:lang w:eastAsia="en-US"/>
        </w:rPr>
        <w:t>bez zastrzeżeń. Okres gwarancji jest jednakowy dla całego z</w:t>
      </w:r>
      <w:r w:rsidR="00296BFD" w:rsidRPr="007662A2">
        <w:rPr>
          <w:rFonts w:ascii="Calibri" w:eastAsia="TimesNewRomanPSMT" w:hAnsi="Calibri"/>
          <w:color w:val="000000"/>
          <w:lang w:eastAsia="en-US"/>
        </w:rPr>
        <w:t xml:space="preserve">akresu rzeczowego, określonego  </w:t>
      </w:r>
      <w:r w:rsidRPr="007662A2">
        <w:rPr>
          <w:rFonts w:ascii="Calibri" w:eastAsia="TimesNewRomanPSMT" w:hAnsi="Calibri"/>
          <w:color w:val="000000"/>
          <w:lang w:eastAsia="en-US"/>
        </w:rPr>
        <w:t>w umowie. Okres rękojmi jest równy okresowi gwarancji.</w:t>
      </w:r>
    </w:p>
    <w:p w:rsidR="00CF0EC0" w:rsidRPr="007662A2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Bieg terminu gwarancji rozpoczyna się:</w:t>
      </w:r>
    </w:p>
    <w:p w:rsidR="00CF1A18" w:rsidRPr="007662A2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7662A2">
        <w:rPr>
          <w:rFonts w:ascii="Calibri" w:eastAsia="TimesNewRomanPSMT" w:hAnsi="Calibri"/>
          <w:color w:val="000000"/>
          <w:lang w:eastAsia="en-US"/>
        </w:rPr>
        <w:t>końcowego bez wad i usterek,</w:t>
      </w:r>
    </w:p>
    <w:p w:rsidR="00CF0EC0" w:rsidRPr="007662A2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 w:cstheme="minorHAns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w dniu następnym</w:t>
      </w:r>
      <w:r w:rsidRPr="007662A2">
        <w:rPr>
          <w:rFonts w:ascii="Calibri" w:eastAsia="TimesNewRomanPSMT" w:hAnsi="Calibri" w:cstheme="minorHAnsi"/>
          <w:color w:val="000000"/>
          <w:lang w:eastAsia="en-US"/>
        </w:rPr>
        <w:t xml:space="preserve"> </w:t>
      </w:r>
      <w:r w:rsidRPr="007662A2">
        <w:rPr>
          <w:rFonts w:ascii="Calibri" w:eastAsia="TimesNewRomanPSMT" w:hAnsi="Calibri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7662A2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 xml:space="preserve">Podmioty uprawnione z Gwarancji: </w:t>
      </w:r>
    </w:p>
    <w:p w:rsidR="00CF0EC0" w:rsidRPr="007662A2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Podmiotami uprawnionymi z Gwarancji są: Zamawiający –</w:t>
      </w:r>
      <w:r w:rsidR="00C21013" w:rsidRPr="007662A2">
        <w:rPr>
          <w:rFonts w:ascii="Calibri" w:eastAsia="TimesNewRomanPSMT" w:hAnsi="Calibri"/>
          <w:color w:val="000000"/>
          <w:lang w:eastAsia="en-US"/>
        </w:rPr>
        <w:t xml:space="preserve">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t xml:space="preserve">Gmina Suchedniów, </w:t>
      </w:r>
      <w:r w:rsidR="00C21013" w:rsidRPr="007662A2">
        <w:rPr>
          <w:rFonts w:ascii="Calibri" w:eastAsia="TimesNewRomanPSMT" w:hAnsi="Calibri"/>
          <w:color w:val="000000"/>
          <w:lang w:eastAsia="en-US"/>
        </w:rPr>
        <w:t xml:space="preserve">a także każdy </w:t>
      </w:r>
      <w:r w:rsidRPr="007662A2">
        <w:rPr>
          <w:rFonts w:ascii="Calibri" w:eastAsia="TimesNewRomanPSMT" w:hAnsi="Calibri"/>
          <w:color w:val="000000"/>
          <w:lang w:eastAsia="en-US"/>
        </w:rPr>
        <w:t>podmio</w:t>
      </w:r>
      <w:r w:rsidR="00C21013" w:rsidRPr="007662A2">
        <w:rPr>
          <w:rFonts w:ascii="Calibri" w:eastAsia="TimesNewRomanPSMT" w:hAnsi="Calibri"/>
          <w:color w:val="000000"/>
          <w:lang w:eastAsia="en-US"/>
        </w:rPr>
        <w:t xml:space="preserve">t, na rzecz którego Zamawiający </w:t>
      </w:r>
      <w:r w:rsidRPr="007662A2">
        <w:rPr>
          <w:rFonts w:ascii="Calibri" w:eastAsia="TimesNewRomanPSMT" w:hAnsi="Calibri"/>
          <w:color w:val="000000"/>
          <w:lang w:eastAsia="en-US"/>
        </w:rPr>
        <w:t>przelał swoje prawa i</w:t>
      </w:r>
      <w:r w:rsidR="00C21013" w:rsidRPr="007662A2">
        <w:rPr>
          <w:rFonts w:ascii="Calibri" w:eastAsia="TimesNewRomanPSMT" w:hAnsi="Calibri"/>
          <w:color w:val="000000"/>
          <w:lang w:eastAsia="en-US"/>
        </w:rPr>
        <w:t xml:space="preserve"> obowiązki wynikające z umowy, </w:t>
      </w:r>
      <w:r w:rsidRPr="007662A2">
        <w:rPr>
          <w:rFonts w:ascii="Calibri" w:eastAsia="TimesNewRomanPSMT" w:hAnsi="Calibri"/>
          <w:color w:val="000000"/>
          <w:lang w:eastAsia="en-US"/>
        </w:rPr>
        <w:t>o której mowa w pkt 2 Gwarancji, jak również każd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7662A2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 xml:space="preserve">Oświadczenie/zobowiązanie Gwaranta: </w:t>
      </w:r>
    </w:p>
    <w:p w:rsidR="004436D3" w:rsidRPr="007662A2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7662A2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7662A2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TimesNewRomanPSMT" w:hAnsi="Calibri"/>
          <w:b/>
          <w:color w:val="000000"/>
          <w:lang w:eastAsia="en-US"/>
        </w:rPr>
      </w:pPr>
      <w:r w:rsidRPr="007662A2">
        <w:rPr>
          <w:rFonts w:ascii="Calibri" w:eastAsia="TimesNewRomanPSMT" w:hAnsi="Calibri"/>
          <w:b/>
          <w:color w:val="000000"/>
          <w:lang w:eastAsia="en-US"/>
        </w:rPr>
        <w:t>Odpowiedzialność Gwaranta wynikająca z Gwarancji: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lastRenderedPageBreak/>
        <w:t xml:space="preserve">Gwarant będzie odpowiedzialny wobec podmiotów uprawnionych z Gwarancji, aż do upływu terminu wynikającego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 xml:space="preserve">w stanie niezupełnym, 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w wykonanym Przedmiocie Gwarancji w chwili odbioru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t>,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z Gwarancji.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t xml:space="preserve"> </w:t>
      </w:r>
      <w:r w:rsidRPr="007662A2">
        <w:rPr>
          <w:rFonts w:ascii="Calibri" w:eastAsia="TimesNewRomanPSMT" w:hAnsi="Calibri"/>
          <w:color w:val="000000"/>
          <w:lang w:eastAsia="en-US"/>
        </w:rPr>
        <w:t>W przypadku niewskazania terminu na usunięcie wady lub usterki Wykonawca zob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 xml:space="preserve">owiązany </w:t>
      </w:r>
      <w:r w:rsidRPr="007662A2">
        <w:rPr>
          <w:rFonts w:ascii="Calibri" w:eastAsia="TimesNewRomanPSMT" w:hAnsi="Calibri"/>
          <w:color w:val="000000"/>
          <w:lang w:eastAsia="en-US"/>
        </w:rPr>
        <w:t>jest d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>o jej usunięcia w terminie do 14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 dni 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>kalendarzowych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 od daty zgłoszenia przez podmiot uprawniony z Gwarancji.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Jeżeli Wykonawca nie usu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>nie wad lub usterek w terminie 7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 dni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 xml:space="preserve"> kalendarzowych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7662A2">
        <w:rPr>
          <w:rFonts w:ascii="Calibri" w:eastAsia="TimesNewRomanPSMT" w:hAnsi="Calibri"/>
          <w:color w:val="000000"/>
          <w:lang w:eastAsia="en-US"/>
        </w:rPr>
        <w:t>d</w:t>
      </w:r>
      <w:r w:rsidRPr="007662A2">
        <w:rPr>
          <w:rFonts w:ascii="Calibri" w:eastAsia="TimesNewRomanPSMT" w:hAnsi="Calibri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7662A2">
        <w:rPr>
          <w:rFonts w:ascii="Calibri" w:eastAsia="TimesNewRomanPSMT" w:hAnsi="Calibri"/>
          <w:color w:val="000000"/>
          <w:lang w:eastAsia="en-US"/>
        </w:rPr>
        <w:t xml:space="preserve">o 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okres,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w ciągu którego – wskutek wady przedmiotu umowy objętego gwarancją – podmiot uprawniony z Gwara</w:t>
      </w:r>
      <w:r w:rsidR="00FA464F" w:rsidRPr="007662A2">
        <w:rPr>
          <w:rFonts w:ascii="Calibri" w:eastAsia="TimesNewRomanPSMT" w:hAnsi="Calibri"/>
          <w:color w:val="000000"/>
          <w:lang w:eastAsia="en-US"/>
        </w:rPr>
        <w:t>ncji nie mógł z niego korzystać</w:t>
      </w:r>
      <w:r w:rsidRPr="007662A2">
        <w:rPr>
          <w:rFonts w:ascii="Calibri" w:eastAsia="TimesNewRomanPSMT" w:hAnsi="Calibri"/>
          <w:color w:val="000000"/>
          <w:lang w:eastAsia="en-US"/>
        </w:rPr>
        <w:t xml:space="preserve">, 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o których został powiadomiony przez podmiot uprawniony z Gwarancji.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7662A2">
        <w:rPr>
          <w:rFonts w:ascii="Calibri" w:eastAsia="TimesNewRomanPSMT" w:hAnsi="Calibri"/>
          <w:color w:val="000000"/>
          <w:lang w:eastAsia="en-US"/>
        </w:rPr>
        <w:t xml:space="preserve">o </w:t>
      </w:r>
      <w:r w:rsidRPr="007662A2">
        <w:rPr>
          <w:rFonts w:ascii="Calibri" w:eastAsia="TimesNewRomanPSMT" w:hAnsi="Calibri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Jeśli na zainstalowanych w ramach robót budowlanych wykonanych zgodnie z umową urządzeniach, materiałach budowlanych, instalacjach, systemach, producent/dostawca udziela gwarancji dłuższej niż okres udzielonej przez </w:t>
      </w:r>
      <w:r w:rsidRPr="007662A2">
        <w:rPr>
          <w:rFonts w:ascii="Calibri" w:eastAsia="TimesNewRomanPSMT" w:hAnsi="Calibri"/>
          <w:color w:val="000000"/>
          <w:lang w:eastAsia="en-US"/>
        </w:rPr>
        <w:lastRenderedPageBreak/>
        <w:t>Wykonawcę Gwarancji, to Wykonawca przekaże Zamawiającemu dokumenty dotyczące tych gwarancji w ostatnim dniu udzielonej przez siebie Gwarancji.</w:t>
      </w:r>
    </w:p>
    <w:p w:rsidR="00CF0EC0" w:rsidRPr="007662A2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 w:rsidRPr="007662A2">
        <w:rPr>
          <w:rFonts w:ascii="Calibri" w:eastAsia="TimesNewRomanPSMT" w:hAnsi="Calibri"/>
          <w:color w:val="000000"/>
          <w:lang w:eastAsia="en-US"/>
        </w:rPr>
        <w:br/>
      </w:r>
      <w:r w:rsidRPr="007662A2">
        <w:rPr>
          <w:rFonts w:ascii="Calibri" w:eastAsia="TimesNewRomanPSMT" w:hAnsi="Calibri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7662A2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lang w:eastAsia="en-US"/>
        </w:rPr>
      </w:pPr>
    </w:p>
    <w:p w:rsidR="00FA464F" w:rsidRPr="007662A2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lang w:eastAsia="en-US"/>
        </w:rPr>
      </w:pPr>
    </w:p>
    <w:p w:rsidR="00FA464F" w:rsidRPr="007662A2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lang w:eastAsia="en-US"/>
        </w:rPr>
      </w:pPr>
    </w:p>
    <w:p w:rsidR="00FA464F" w:rsidRPr="007662A2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lang w:eastAsia="en-US"/>
        </w:rPr>
      </w:pPr>
    </w:p>
    <w:p w:rsidR="00FA464F" w:rsidRPr="007662A2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/>
          <w:color w:val="000000"/>
          <w:lang w:eastAsia="en-US"/>
        </w:rPr>
      </w:pPr>
    </w:p>
    <w:p w:rsidR="00CF0EC0" w:rsidRPr="007662A2" w:rsidRDefault="00CF0EC0" w:rsidP="00FA464F">
      <w:pPr>
        <w:autoSpaceDE w:val="0"/>
        <w:autoSpaceDN w:val="0"/>
        <w:adjustRightInd w:val="0"/>
        <w:spacing w:line="276" w:lineRule="auto"/>
        <w:jc w:val="right"/>
        <w:rPr>
          <w:rFonts w:ascii="Calibri" w:eastAsia="TimesNewRomanPSMT" w:hAnsi="Calibri"/>
          <w:color w:val="000000"/>
          <w:lang w:eastAsia="en-US"/>
        </w:rPr>
      </w:pPr>
      <w:r w:rsidRPr="007662A2">
        <w:rPr>
          <w:rFonts w:ascii="Calibri" w:eastAsia="TimesNewRomanPSMT" w:hAnsi="Calibri"/>
          <w:color w:val="000000"/>
          <w:lang w:eastAsia="en-US"/>
        </w:rPr>
        <w:t xml:space="preserve">……………………………………………. (data i </w:t>
      </w:r>
      <w:r w:rsidR="00FD2951" w:rsidRPr="007662A2">
        <w:rPr>
          <w:rFonts w:ascii="Calibri" w:eastAsia="TimesNewRomanPSMT" w:hAnsi="Calibri"/>
          <w:color w:val="000000"/>
          <w:lang w:eastAsia="en-US"/>
        </w:rPr>
        <w:t>podpis</w:t>
      </w:r>
      <w:r w:rsidR="00FA464F" w:rsidRPr="007662A2">
        <w:rPr>
          <w:rFonts w:ascii="Calibri" w:eastAsia="TimesNewRomanPSMT" w:hAnsi="Calibri"/>
          <w:color w:val="000000"/>
          <w:lang w:eastAsia="en-US"/>
        </w:rPr>
        <w:t>)</w:t>
      </w:r>
    </w:p>
    <w:p w:rsidR="00FD2951" w:rsidRDefault="00FD2951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FD2951" w:rsidSect="008077ED">
      <w:headerReference w:type="default" r:id="rId7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D1" w:rsidRDefault="00AE56D1" w:rsidP="008D51B0">
      <w:r>
        <w:separator/>
      </w:r>
    </w:p>
  </w:endnote>
  <w:endnote w:type="continuationSeparator" w:id="0">
    <w:p w:rsidR="00AE56D1" w:rsidRDefault="00AE56D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D1" w:rsidRDefault="00AE56D1" w:rsidP="008D51B0">
      <w:r>
        <w:separator/>
      </w:r>
    </w:p>
  </w:footnote>
  <w:footnote w:type="continuationSeparator" w:id="0">
    <w:p w:rsidR="00AE56D1" w:rsidRDefault="00AE56D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7662A2" w:rsidRDefault="00CF1A18">
    <w:pPr>
      <w:pStyle w:val="Nagwek"/>
      <w:rPr>
        <w:rFonts w:ascii="Calibri" w:hAnsi="Calibri"/>
      </w:rPr>
    </w:pPr>
    <w:r w:rsidRPr="007662A2">
      <w:rPr>
        <w:rFonts w:ascii="Calibri" w:hAnsi="Calibri"/>
      </w:rPr>
      <w:t>Oz</w:t>
    </w:r>
    <w:r w:rsidR="005E5F74" w:rsidRPr="007662A2">
      <w:rPr>
        <w:rFonts w:ascii="Calibri" w:hAnsi="Calibri"/>
      </w:rPr>
      <w:t xml:space="preserve">naczenie postępowania: </w:t>
    </w:r>
    <w:r w:rsidR="00205AFF">
      <w:rPr>
        <w:rFonts w:ascii="Calibri" w:hAnsi="Calibri"/>
      </w:rPr>
      <w:t>MKS/1/2022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05AF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62A2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E56D1"/>
    <w:rsid w:val="00AF1141"/>
    <w:rsid w:val="00AF51DC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8</cp:revision>
  <cp:lastPrinted>2021-07-05T06:18:00Z</cp:lastPrinted>
  <dcterms:created xsi:type="dcterms:W3CDTF">2021-08-22T17:53:00Z</dcterms:created>
  <dcterms:modified xsi:type="dcterms:W3CDTF">2022-04-05T08:04:00Z</dcterms:modified>
</cp:coreProperties>
</file>