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9E" w:rsidRPr="00894D72" w:rsidRDefault="0024529E" w:rsidP="0024529E">
      <w:pPr>
        <w:rPr>
          <w:rFonts w:ascii="Times New Roman" w:hAnsi="Times New Roman" w:cs="Times New Roman"/>
        </w:rPr>
      </w:pPr>
    </w:p>
    <w:p w:rsidR="0024529E" w:rsidRPr="00894D72" w:rsidRDefault="0024529E" w:rsidP="002452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Suchedniów, 09</w:t>
      </w:r>
      <w:r w:rsidRPr="00894D72">
        <w:rPr>
          <w:rFonts w:ascii="Times New Roman" w:hAnsi="Times New Roman" w:cs="Times New Roman"/>
        </w:rPr>
        <w:t xml:space="preserve">.11.2021 r. </w:t>
      </w:r>
    </w:p>
    <w:p w:rsidR="0024529E" w:rsidRPr="00894D72" w:rsidRDefault="0024529E" w:rsidP="0024529E">
      <w:pPr>
        <w:rPr>
          <w:rFonts w:ascii="Times New Roman" w:hAnsi="Times New Roman" w:cs="Times New Roman"/>
        </w:rPr>
      </w:pPr>
    </w:p>
    <w:p w:rsidR="0024529E" w:rsidRPr="00894D72" w:rsidRDefault="0024529E" w:rsidP="0024529E">
      <w:pPr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</w:rPr>
        <w:t>Oznaczenie postępowania: GNI.271.</w:t>
      </w:r>
      <w:r>
        <w:rPr>
          <w:rFonts w:ascii="Times New Roman" w:hAnsi="Times New Roman" w:cs="Times New Roman"/>
        </w:rPr>
        <w:t>5</w:t>
      </w:r>
      <w:r w:rsidRPr="00894D72">
        <w:rPr>
          <w:rFonts w:ascii="Times New Roman" w:hAnsi="Times New Roman" w:cs="Times New Roman"/>
        </w:rPr>
        <w:t xml:space="preserve">.2021.AJ </w:t>
      </w:r>
    </w:p>
    <w:p w:rsidR="0024529E" w:rsidRPr="00894D72" w:rsidRDefault="0024529E" w:rsidP="0024529E">
      <w:pPr>
        <w:rPr>
          <w:rFonts w:ascii="Times New Roman" w:hAnsi="Times New Roman" w:cs="Times New Roman"/>
        </w:rPr>
      </w:pPr>
    </w:p>
    <w:p w:rsidR="0024529E" w:rsidRPr="00894D72" w:rsidRDefault="0024529E" w:rsidP="0024529E">
      <w:pPr>
        <w:ind w:left="851" w:hanging="851"/>
        <w:jc w:val="both"/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  <w:b/>
        </w:rPr>
        <w:t>Dotyczy:</w:t>
      </w:r>
      <w:r w:rsidRPr="00894D72">
        <w:rPr>
          <w:rFonts w:ascii="Times New Roman" w:hAnsi="Times New Roman" w:cs="Times New Roman"/>
        </w:rPr>
        <w:t xml:space="preserve"> Postępowanie o udzielenie zamówienia na realizację zadania pn.: „Poprawa bezpieczeństwa ruchu na terenie Gminy Suchedniów – </w:t>
      </w:r>
      <w:r>
        <w:rPr>
          <w:rFonts w:ascii="Times New Roman" w:hAnsi="Times New Roman" w:cs="Times New Roman"/>
        </w:rPr>
        <w:t>przejścia dla pieszych ul. Fabryczna i ul. Kościelna</w:t>
      </w:r>
      <w:r w:rsidRPr="00894D72">
        <w:rPr>
          <w:rFonts w:ascii="Times New Roman" w:hAnsi="Times New Roman" w:cs="Times New Roman"/>
        </w:rPr>
        <w:t xml:space="preserve">” prowadzone w trybie podstawowym bez negocjacji. </w:t>
      </w:r>
    </w:p>
    <w:p w:rsidR="0024529E" w:rsidRPr="00894D72" w:rsidRDefault="0024529E" w:rsidP="0024529E">
      <w:pPr>
        <w:rPr>
          <w:rFonts w:ascii="Times New Roman" w:hAnsi="Times New Roman" w:cs="Times New Roman"/>
        </w:rPr>
      </w:pPr>
    </w:p>
    <w:p w:rsidR="0024529E" w:rsidRPr="0024529E" w:rsidRDefault="0024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poniżej zamieszcza identyfika</w:t>
      </w:r>
      <w:r>
        <w:rPr>
          <w:rFonts w:ascii="Times New Roman" w:hAnsi="Times New Roman" w:cs="Times New Roman"/>
        </w:rPr>
        <w:t xml:space="preserve">tor postępowania na </w:t>
      </w:r>
      <w:proofErr w:type="spellStart"/>
      <w:r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>:</w:t>
      </w:r>
    </w:p>
    <w:p w:rsidR="00A53F8D" w:rsidRDefault="0024529E">
      <w:pPr>
        <w:rPr>
          <w:rFonts w:ascii="Times New Roman" w:hAnsi="Times New Roman" w:cs="Times New Roman"/>
        </w:rPr>
      </w:pPr>
      <w:r w:rsidRPr="0024529E">
        <w:rPr>
          <w:rFonts w:ascii="Times New Roman" w:hAnsi="Times New Roman" w:cs="Times New Roman"/>
        </w:rPr>
        <w:t>bff514c0-321e-4735-8fbc-e898d8d618eb</w:t>
      </w:r>
    </w:p>
    <w:p w:rsidR="0024529E" w:rsidRDefault="0024529E">
      <w:pPr>
        <w:rPr>
          <w:rFonts w:ascii="Times New Roman" w:hAnsi="Times New Roman" w:cs="Times New Roman"/>
        </w:rPr>
      </w:pPr>
    </w:p>
    <w:p w:rsidR="0024529E" w:rsidRPr="0024529E" w:rsidRDefault="0024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 Biuletynie Zamówień Publiczny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ch nr 2021/BZP 00262284/01 z dnia 09.11.2021 r. </w:t>
      </w:r>
    </w:p>
    <w:sectPr w:rsidR="0024529E" w:rsidRPr="002452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E8" w:rsidRDefault="008529E8" w:rsidP="0024529E">
      <w:pPr>
        <w:spacing w:after="0" w:line="240" w:lineRule="auto"/>
      </w:pPr>
      <w:r>
        <w:separator/>
      </w:r>
    </w:p>
  </w:endnote>
  <w:endnote w:type="continuationSeparator" w:id="0">
    <w:p w:rsidR="008529E8" w:rsidRDefault="008529E8" w:rsidP="0024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E8" w:rsidRDefault="008529E8" w:rsidP="0024529E">
      <w:pPr>
        <w:spacing w:after="0" w:line="240" w:lineRule="auto"/>
      </w:pPr>
      <w:r>
        <w:separator/>
      </w:r>
    </w:p>
  </w:footnote>
  <w:footnote w:type="continuationSeparator" w:id="0">
    <w:p w:rsidR="008529E8" w:rsidRDefault="008529E8" w:rsidP="0024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29E" w:rsidRDefault="0024529E">
    <w:pPr>
      <w:pStyle w:val="Nagwek"/>
    </w:pPr>
    <w:r>
      <w:t xml:space="preserve">Załącznik nr 2 – identyfikator postępowania </w:t>
    </w:r>
    <w:proofErr w:type="spellStart"/>
    <w:r>
      <w:t>miniportal</w:t>
    </w:r>
    <w:proofErr w:type="spellEnd"/>
  </w:p>
  <w:p w:rsidR="0024529E" w:rsidRDefault="002452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2"/>
    <w:rsid w:val="0024529E"/>
    <w:rsid w:val="008529E8"/>
    <w:rsid w:val="00A53F8D"/>
    <w:rsid w:val="00D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2CEF4-4D9C-42A2-93CC-17800F9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29E"/>
  </w:style>
  <w:style w:type="paragraph" w:styleId="Stopka">
    <w:name w:val="footer"/>
    <w:basedOn w:val="Normalny"/>
    <w:link w:val="StopkaZnak"/>
    <w:uiPriority w:val="99"/>
    <w:unhideWhenUsed/>
    <w:rsid w:val="0024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2</cp:revision>
  <dcterms:created xsi:type="dcterms:W3CDTF">2021-11-09T09:24:00Z</dcterms:created>
  <dcterms:modified xsi:type="dcterms:W3CDTF">2021-11-09T09:28:00Z</dcterms:modified>
</cp:coreProperties>
</file>