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2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 xml:space="preserve">  - projekt -</w:t>
      </w:r>
    </w:p>
    <w:p>
      <w:pPr>
        <w:pStyle w:val="Normal"/>
        <w:ind w:left="212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12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UCHWAŁA NR …………      </w:t>
      </w:r>
    </w:p>
    <w:p>
      <w:pPr>
        <w:pStyle w:val="Normal"/>
        <w:rPr/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RADY   MIEJSKIEJ  w  Suchedniowie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ab/>
        <w:tab/>
        <w:tab/>
        <w:t xml:space="preserve">         </w:t>
      </w:r>
      <w:r>
        <w:rPr>
          <w:b/>
          <w:sz w:val="24"/>
          <w:szCs w:val="24"/>
        </w:rPr>
        <w:t>z dnia …………….2018roku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 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w sprawie ustalenia szczegółowych zasad ponoszenia odpłatności za pobyt w schronisku dla osób bezdomnych.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Na podstawie art. 18 ust. 2  pkt. 15 ustawy z dnia 8 marca 1990r.  o samorządzie gminnym (tekst jednolity Dz. U. z 2017r. poz. 1875 ,2232, Dz.U. 2018 poz.130 .) oraz  art.17 ust. 1 pkt. 3,  art. 51 ust. 4, art. 97 ust.1 i 5  ustawy z dnia 12 marca 2004r. o pomocy społecznej   ( tekst jednolity Dz. U z 2017r. poz.1985.)  uchwala się, co następuje: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>Uchwała określa szczegółowe zasady ponoszenia odpłatności za pobyt w schronisku dla osób bezdomnych, które posiadają ostatni adres zameldowania na pobyt stały na terenie Gminy Suchedniów.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>Decyzję administracyjną o przyznaniu pomocy społecznej w formie tymczasowego schronienia w schroniskach dla osób bezdomnych wydaje  Miejsko - Gminny Ośrodek Pomocy Społecznej w Suchedniowie.</w:t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§ 2.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bezdomna może być skierowana do schroniska nieodpłatnie, jeżeli jej dochód nie przekracza kwoty kryterium dochodowego, o którym mowa a art. 8 ust.1 cytowanej wyżej ustawy o pomocy społecznej.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zgodą osoby ubiegającej się o umieszczenie w schronisku, spełniającej warunki wymienione w pkt. 1, może zostać ustalona dobrowolna opłata za pobyt w placówce, szczególnie wtedy, gdy schronisko zapewnia całodzienne wyżywienie ( co najmniej trzy  posiłki dziennie).</w:t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20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§ 3.</w:t>
      </w:r>
    </w:p>
    <w:p>
      <w:pPr>
        <w:pStyle w:val="ListParagraph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Osobie bezdomnej, której dochód przekracza kwotę kryterium dochodowego,              o którym mowa w art. 8 ust. 1 cytowanej wyżej ustawy o pomocy społecznej, tymczasowe schronienie w schronisku może być przyznane odpłatnie.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Wysokość odpłatności za pobyt w schronisku reguluje poniższa  tabela:</w:t>
      </w:r>
    </w:p>
    <w:p>
      <w:pPr>
        <w:pStyle w:val="ListParagraph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8208" w:type="dxa"/>
        <w:jc w:val="left"/>
        <w:tblInd w:w="1045" w:type="dxa"/>
        <w:tblCellMar>
          <w:top w:w="0" w:type="dxa"/>
          <w:left w:w="73" w:type="dxa"/>
          <w:bottom w:w="0" w:type="dxa"/>
          <w:right w:w="108" w:type="dxa"/>
        </w:tblCellMar>
        <w:tblLook w:val="04a0"/>
      </w:tblPr>
      <w:tblGrid>
        <w:gridCol w:w="4127"/>
        <w:gridCol w:w="4080"/>
      </w:tblGrid>
      <w:tr>
        <w:trPr/>
        <w:tc>
          <w:tcPr>
            <w:tcW w:w="412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Dochód w stosunku do kryterium dochodowego, wyrażony w %</w:t>
            </w:r>
          </w:p>
        </w:tc>
        <w:tc>
          <w:tcPr>
            <w:tcW w:w="4080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odpłatności wyrażona w % w stosunku do podstawy ustalenia odpłatności</w:t>
            </w:r>
          </w:p>
        </w:tc>
      </w:tr>
      <w:tr>
        <w:trPr/>
        <w:tc>
          <w:tcPr>
            <w:tcW w:w="412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100 do 130</w:t>
            </w:r>
          </w:p>
        </w:tc>
        <w:tc>
          <w:tcPr>
            <w:tcW w:w="4080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412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130 do 160</w:t>
            </w:r>
          </w:p>
        </w:tc>
        <w:tc>
          <w:tcPr>
            <w:tcW w:w="4080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412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160 do 200</w:t>
            </w:r>
          </w:p>
        </w:tc>
        <w:tc>
          <w:tcPr>
            <w:tcW w:w="4080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>
        <w:trPr/>
        <w:tc>
          <w:tcPr>
            <w:tcW w:w="4127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Powyżej 200</w:t>
            </w:r>
          </w:p>
        </w:tc>
        <w:tc>
          <w:tcPr>
            <w:tcW w:w="4080" w:type="dxa"/>
            <w:tcBorders/>
            <w:shd w:fill="auto" w:val="clear"/>
            <w:tcMar>
              <w:left w:w="7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>
      <w:pPr>
        <w:pStyle w:val="ListParagraph"/>
        <w:numPr>
          <w:ilvl w:val="0"/>
          <w:numId w:val="2"/>
        </w:numPr>
        <w:jc w:val="both"/>
        <w:rPr/>
      </w:pPr>
      <w:r>
        <w:rPr>
          <w:sz w:val="24"/>
          <w:szCs w:val="24"/>
        </w:rPr>
        <w:t xml:space="preserve">Świadczeniobiorcę, na jego wniosek lub na wniosek pracownika socjalnego Miejsko-Gminnego Ośrodka Pomocy Społecznej w Suchedniowie można zwolnić   z całości lub części opłaty za pobyt w schronisku, jeżeli osoba bezdomna posiada udokumentowane wydatki związane ze stanem zdrowia lub zdarzeniem losowym, występują inne, zasługujące na uzasadnienie okoliczności  i sytuacja ta zostanie przedstawione w wywiadzie środowiskowym sporządzonym przez pracownika socjalnego Miejsko-Gminnego Ośrodka Pomocy Społecznej, przeprowadzonym na tę okoliczność.   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Wysokość należności za pobyt w schronisku, a także  sposób i termin dokonywania wpłat,  określane będą każdorazowo w decyzji administracyjnej przyznającej pomoc społeczną w formie tymczasowego schronienia  w schronisku dla bezdomnych.</w:t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pobyt w schronisku nie obejmuje pełnego miesiąca kalendarzowego, należność ustalana będzie proporcjonalnie do ilości dni pobytu świadczeniobiorcy w placówce.</w:t>
      </w:r>
    </w:p>
    <w:p>
      <w:pPr>
        <w:pStyle w:val="ListParagraph"/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firstLine="708"/>
        <w:rPr>
          <w:sz w:val="24"/>
          <w:szCs w:val="24"/>
        </w:rPr>
      </w:pPr>
      <w:r>
        <w:rPr>
          <w:sz w:val="24"/>
          <w:szCs w:val="24"/>
        </w:rPr>
        <w:t>§ 4.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Wykonanie uchwały powierza się Burmistrzowi Miasta i Gminy Suchedniów.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firstLine="708"/>
        <w:rPr>
          <w:sz w:val="24"/>
          <w:szCs w:val="24"/>
        </w:rPr>
      </w:pPr>
      <w:r>
        <w:rPr>
          <w:sz w:val="24"/>
          <w:szCs w:val="24"/>
        </w:rPr>
        <w:t>§ 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Uchwała podlega ogłoszeniu w Dzienniku Urzędowym Województwa Świętokrzyskiego              i wchodzi w życie po upływie 14  dni od dnia ogłoszenia.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Uzasadnienie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Zgodnie z  art. 97 ust. 5 ustawy  z dnia 12 marca 2004r. o pomocy społecznej                         ( tekst jednolity Dz. U z 2017r. Poz. 1985.) -  gmina powinna posiadać  uchwałę, która ustalałaby organizację  oraz szczegółowe zasady ponoszenia odpłatności za pobyt                w ośrodku wsparcia, jakim jest schronisko dla osób bezdomnych. 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248" w:firstLine="708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> 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> 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> 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> 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8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171e"/>
    <w:pPr>
      <w:widowControl/>
      <w:suppressAutoHyphens w:val="true"/>
      <w:bidi w:val="0"/>
      <w:jc w:val="left"/>
      <w:outlineLvl w:val="0"/>
    </w:pPr>
    <w:rPr>
      <w:rFonts w:ascii="Times New Roman" w:hAnsi="Times New Roman" w:eastAsia="Times New Roman" w:cs="Times New Roman"/>
      <w:color w:val="00000A"/>
      <w:sz w:val="28"/>
      <w:szCs w:val="28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2a0bfd"/>
    <w:pPr>
      <w:keepNext/>
      <w:spacing w:before="240" w:after="6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Nagwek2">
    <w:name w:val="Nagłówek 2"/>
    <w:basedOn w:val="Normal"/>
    <w:link w:val="Nagwek2Znak"/>
    <w:semiHidden/>
    <w:unhideWhenUsed/>
    <w:qFormat/>
    <w:rsid w:val="002a0bfd"/>
    <w:pPr>
      <w:keepNext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Nagwek3">
    <w:name w:val="Nagłówek 3"/>
    <w:basedOn w:val="Normal"/>
    <w:link w:val="Nagwek3Znak"/>
    <w:semiHidden/>
    <w:unhideWhenUsed/>
    <w:qFormat/>
    <w:rsid w:val="002a0bfd"/>
    <w:pPr>
      <w:keepNext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Nagwek4">
    <w:name w:val="Nagłówek 4"/>
    <w:basedOn w:val="Normal"/>
    <w:link w:val="Nagwek4Znak"/>
    <w:semiHidden/>
    <w:unhideWhenUsed/>
    <w:qFormat/>
    <w:rsid w:val="002a0bfd"/>
    <w:pPr>
      <w:keepNext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</w:rPr>
  </w:style>
  <w:style w:type="paragraph" w:styleId="Nagwek5">
    <w:name w:val="Nagłówek 5"/>
    <w:basedOn w:val="Normal"/>
    <w:link w:val="Nagwek5Znak"/>
    <w:semiHidden/>
    <w:unhideWhenUsed/>
    <w:qFormat/>
    <w:rsid w:val="002a0bfd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Nagwek6">
    <w:name w:val="Nagłówek 6"/>
    <w:basedOn w:val="Normal"/>
    <w:link w:val="Nagwek6Znak"/>
    <w:semiHidden/>
    <w:unhideWhenUsed/>
    <w:qFormat/>
    <w:rsid w:val="002a0bfd"/>
    <w:pPr>
      <w:spacing w:before="240" w:after="60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paragraph" w:styleId="Nagwek7">
    <w:name w:val="Nagłówek 7"/>
    <w:basedOn w:val="Normal"/>
    <w:link w:val="Nagwek7Znak"/>
    <w:semiHidden/>
    <w:unhideWhenUsed/>
    <w:qFormat/>
    <w:rsid w:val="002a0bfd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Nagwek8">
    <w:name w:val="Nagłówek 8"/>
    <w:basedOn w:val="Normal"/>
    <w:link w:val="Nagwek8Znak"/>
    <w:semiHidden/>
    <w:unhideWhenUsed/>
    <w:qFormat/>
    <w:rsid w:val="002a0bfd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Nagwek9">
    <w:name w:val="Nagłówek 9"/>
    <w:basedOn w:val="Normal"/>
    <w:link w:val="Nagwek9Znak"/>
    <w:semiHidden/>
    <w:unhideWhenUsed/>
    <w:qFormat/>
    <w:rsid w:val="002a0bfd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2a0bfd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Nagwek2Znak" w:customStyle="1">
    <w:name w:val="Nagłówek 2 Znak"/>
    <w:basedOn w:val="DefaultParagraphFont"/>
    <w:link w:val="Nagwek2"/>
    <w:semiHidden/>
    <w:qFormat/>
    <w:rsid w:val="002a0bfd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Nagwek3Znak" w:customStyle="1">
    <w:name w:val="Nagłówek 3 Znak"/>
    <w:basedOn w:val="DefaultParagraphFont"/>
    <w:link w:val="Nagwek3"/>
    <w:semiHidden/>
    <w:qFormat/>
    <w:rsid w:val="002a0bfd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semiHidden/>
    <w:qFormat/>
    <w:rsid w:val="002a0bfd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Nagwek5Znak" w:customStyle="1">
    <w:name w:val="Nagłówek 5 Znak"/>
    <w:basedOn w:val="DefaultParagraphFont"/>
    <w:link w:val="Nagwek5"/>
    <w:semiHidden/>
    <w:qFormat/>
    <w:rsid w:val="002a0bfd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Nagwek6Znak" w:customStyle="1">
    <w:name w:val="Nagłówek 6 Znak"/>
    <w:basedOn w:val="DefaultParagraphFont"/>
    <w:link w:val="Nagwek6"/>
    <w:semiHidden/>
    <w:qFormat/>
    <w:rsid w:val="002a0bfd"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character" w:styleId="Nagwek7Znak" w:customStyle="1">
    <w:name w:val="Nagłówek 7 Znak"/>
    <w:basedOn w:val="DefaultParagraphFont"/>
    <w:link w:val="Nagwek7"/>
    <w:semiHidden/>
    <w:qFormat/>
    <w:rsid w:val="002a0bfd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Nagwek8Znak" w:customStyle="1">
    <w:name w:val="Nagłówek 8 Znak"/>
    <w:basedOn w:val="DefaultParagraphFont"/>
    <w:link w:val="Nagwek8"/>
    <w:semiHidden/>
    <w:qFormat/>
    <w:rsid w:val="002a0bfd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Nagwek9Znak" w:customStyle="1">
    <w:name w:val="Nagłówek 9 Znak"/>
    <w:basedOn w:val="DefaultParagraphFont"/>
    <w:link w:val="Nagwek9"/>
    <w:semiHidden/>
    <w:qFormat/>
    <w:rsid w:val="002a0bfd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TytuZnak" w:customStyle="1">
    <w:name w:val="Tytuł Znak"/>
    <w:basedOn w:val="DefaultParagraphFont"/>
    <w:link w:val="Tytu"/>
    <w:qFormat/>
    <w:rsid w:val="002a0bfd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PodtytuZnak" w:customStyle="1">
    <w:name w:val="Podtytuł Znak"/>
    <w:basedOn w:val="DefaultParagraphFont"/>
    <w:link w:val="Podtytu"/>
    <w:qFormat/>
    <w:rsid w:val="0004171e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qFormat/>
    <w:rsid w:val="0004171e"/>
    <w:rPr>
      <w:b/>
      <w:bCs/>
    </w:rPr>
  </w:style>
  <w:style w:type="character" w:styleId="Wyrnienie">
    <w:name w:val="Wyróżnienie"/>
    <w:basedOn w:val="DefaultParagraphFont"/>
    <w:qFormat/>
    <w:rsid w:val="002a0bfd"/>
    <w:rPr>
      <w:i/>
      <w:iCs/>
    </w:rPr>
  </w:style>
  <w:style w:type="character" w:styleId="CytatZnak" w:customStyle="1">
    <w:name w:val="Cytat Znak"/>
    <w:basedOn w:val="DefaultParagraphFont"/>
    <w:link w:val="Cytat"/>
    <w:uiPriority w:val="29"/>
    <w:qFormat/>
    <w:rsid w:val="002a0bfd"/>
    <w:rPr>
      <w:i/>
      <w:iCs/>
      <w:color w:val="000000" w:themeColor="text1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2a0bf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a0b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a0b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a0b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0b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a0bfd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2a0bfd"/>
    <w:pPr/>
    <w:rPr>
      <w:b/>
      <w:bCs/>
      <w:sz w:val="20"/>
      <w:szCs w:val="20"/>
    </w:rPr>
  </w:style>
  <w:style w:type="paragraph" w:styleId="Tytu">
    <w:name w:val="Tytuł"/>
    <w:basedOn w:val="Normal"/>
    <w:link w:val="TytuZnak"/>
    <w:qFormat/>
    <w:rsid w:val="002a0bfd"/>
    <w:pPr>
      <w:spacing w:before="240" w:after="60"/>
      <w:jc w:val="center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Podtytu">
    <w:name w:val="Podtytuł"/>
    <w:basedOn w:val="Normal"/>
    <w:link w:val="PodtytuZnak"/>
    <w:qFormat/>
    <w:rsid w:val="0004171e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2a0bfd"/>
    <w:pPr>
      <w:widowControl/>
      <w:suppressAutoHyphens w:val="true"/>
      <w:bidi w:val="0"/>
      <w:jc w:val="left"/>
      <w:outlineLvl w:val="0"/>
    </w:pPr>
    <w:rPr>
      <w:rFonts w:ascii="Times New Roman" w:hAnsi="Times New Roman" w:eastAsia="Times New Roman" w:cs="Times New Roman"/>
      <w:color w:val="00000A"/>
      <w:sz w:val="28"/>
      <w:szCs w:val="28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2a0bfd"/>
    <w:pPr>
      <w:ind w:left="708" w:hanging="0"/>
    </w:pPr>
    <w:rPr/>
  </w:style>
  <w:style w:type="paragraph" w:styleId="Quote">
    <w:name w:val="Quote"/>
    <w:basedOn w:val="Normal"/>
    <w:link w:val="CytatZnak"/>
    <w:uiPriority w:val="29"/>
    <w:qFormat/>
    <w:rsid w:val="002a0bfd"/>
    <w:pPr/>
    <w:rPr>
      <w:i/>
      <w:iCs/>
      <w:color w:val="000000" w:themeColor="text1"/>
    </w:rPr>
  </w:style>
  <w:style w:type="paragraph" w:styleId="IntenseQuote">
    <w:name w:val="Intense Quote"/>
    <w:basedOn w:val="Normal"/>
    <w:link w:val="CytatintensywnyZnak"/>
    <w:uiPriority w:val="30"/>
    <w:qFormat/>
    <w:rsid w:val="002a0bfd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spisutreci">
    <w:name w:val="Nagłówek spisu treści"/>
    <w:basedOn w:val="Nagwek1"/>
    <w:uiPriority w:val="39"/>
    <w:semiHidden/>
    <w:unhideWhenUsed/>
    <w:qFormat/>
    <w:rsid w:val="002a0bfd"/>
    <w:pPr/>
    <w:rPr/>
  </w:style>
  <w:style w:type="paragraph" w:styleId="Cytaty">
    <w:name w:val="Cytaty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0ac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LibreOffice/4.4.5.2$Windows_x86 LibreOffice_project/a22f674fd25a3b6f45bdebf25400ed2adff0ff99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2017-08-31T09:11:00Z</dcterms:created>
  <dc:creator>user</dc:creator>
  <dc:language>pl-PL</dc:language>
  <cp:lastPrinted>2018-03-09T12:17:41Z</cp:lastPrinted>
  <dcterms:modified xsi:type="dcterms:W3CDTF">2018-03-09T12:41:56Z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