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B5" w:rsidRPr="006F2669" w:rsidRDefault="000019B5" w:rsidP="000019B5">
      <w:pPr>
        <w:jc w:val="right"/>
        <w:rPr>
          <w:rFonts w:ascii="Arial" w:hAnsi="Arial" w:cs="Arial"/>
        </w:rPr>
      </w:pPr>
      <w:r w:rsidRPr="006F2669">
        <w:rPr>
          <w:rFonts w:ascii="Arial" w:hAnsi="Arial" w:cs="Arial"/>
        </w:rPr>
        <w:t xml:space="preserve">Załącznik </w:t>
      </w:r>
    </w:p>
    <w:p w:rsidR="000019B5" w:rsidRPr="006F2669" w:rsidRDefault="000019B5" w:rsidP="000019B5">
      <w:pPr>
        <w:jc w:val="right"/>
        <w:rPr>
          <w:rFonts w:ascii="Arial" w:hAnsi="Arial" w:cs="Arial"/>
        </w:rPr>
      </w:pPr>
      <w:r w:rsidRPr="006F2669">
        <w:rPr>
          <w:rFonts w:ascii="Arial" w:hAnsi="Arial" w:cs="Arial"/>
        </w:rPr>
        <w:t>do zarządzenia Nr 0050.86.2018</w:t>
      </w:r>
    </w:p>
    <w:p w:rsidR="000019B5" w:rsidRPr="006F2669" w:rsidRDefault="000019B5" w:rsidP="000019B5">
      <w:pPr>
        <w:jc w:val="right"/>
        <w:rPr>
          <w:rFonts w:ascii="Arial" w:hAnsi="Arial" w:cs="Arial"/>
        </w:rPr>
      </w:pPr>
      <w:r w:rsidRPr="006F2669">
        <w:rPr>
          <w:rFonts w:ascii="Arial" w:hAnsi="Arial" w:cs="Arial"/>
        </w:rPr>
        <w:t>Burmistrza Miasta i Gminy Suchedniów</w:t>
      </w:r>
    </w:p>
    <w:p w:rsidR="000019B5" w:rsidRPr="006F2669" w:rsidRDefault="000019B5" w:rsidP="000019B5">
      <w:pPr>
        <w:jc w:val="right"/>
        <w:rPr>
          <w:rFonts w:ascii="Arial" w:hAnsi="Arial" w:cs="Arial"/>
        </w:rPr>
      </w:pPr>
      <w:r w:rsidRPr="006F2669">
        <w:rPr>
          <w:rFonts w:ascii="Arial" w:hAnsi="Arial" w:cs="Arial"/>
        </w:rPr>
        <w:t>z dnia 31.08.2018r.</w:t>
      </w:r>
    </w:p>
    <w:p w:rsidR="000019B5" w:rsidRPr="006F2669" w:rsidRDefault="000019B5" w:rsidP="000019B5">
      <w:pPr>
        <w:jc w:val="right"/>
        <w:rPr>
          <w:rFonts w:ascii="Arial" w:hAnsi="Arial" w:cs="Arial"/>
        </w:rPr>
      </w:pPr>
    </w:p>
    <w:p w:rsidR="000019B5" w:rsidRDefault="000019B5" w:rsidP="000019B5">
      <w:pPr>
        <w:jc w:val="right"/>
        <w:rPr>
          <w:rFonts w:ascii="Arial" w:hAnsi="Arial" w:cs="Arial"/>
          <w:sz w:val="24"/>
          <w:szCs w:val="24"/>
        </w:rPr>
      </w:pPr>
    </w:p>
    <w:p w:rsidR="000019B5" w:rsidRDefault="000019B5" w:rsidP="000019B5">
      <w:pPr>
        <w:jc w:val="right"/>
        <w:rPr>
          <w:rFonts w:ascii="Arial" w:hAnsi="Arial" w:cs="Arial"/>
          <w:sz w:val="24"/>
          <w:szCs w:val="24"/>
        </w:rPr>
      </w:pPr>
    </w:p>
    <w:p w:rsidR="000019B5" w:rsidRDefault="000019B5" w:rsidP="000019B5">
      <w:pPr>
        <w:jc w:val="right"/>
        <w:rPr>
          <w:rFonts w:ascii="Arial" w:hAnsi="Arial" w:cs="Arial"/>
          <w:sz w:val="24"/>
          <w:szCs w:val="24"/>
        </w:rPr>
      </w:pPr>
    </w:p>
    <w:p w:rsidR="000019B5" w:rsidRDefault="000019B5" w:rsidP="000019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„Procedura stosowania podzielonej płatności w podatku od towarów </w:t>
      </w:r>
      <w:r>
        <w:rPr>
          <w:rFonts w:ascii="Arial" w:hAnsi="Arial" w:cs="Arial"/>
          <w:sz w:val="24"/>
          <w:szCs w:val="24"/>
        </w:rPr>
        <w:br/>
        <w:t>i usług w Gminie Suchedniów”</w:t>
      </w:r>
    </w:p>
    <w:p w:rsidR="000019B5" w:rsidRDefault="000019B5" w:rsidP="000019B5">
      <w:pPr>
        <w:jc w:val="center"/>
        <w:rPr>
          <w:rFonts w:ascii="Arial" w:hAnsi="Arial" w:cs="Arial"/>
          <w:sz w:val="24"/>
          <w:szCs w:val="24"/>
        </w:rPr>
      </w:pPr>
    </w:p>
    <w:p w:rsidR="000019B5" w:rsidRDefault="000019B5" w:rsidP="000019B5">
      <w:pPr>
        <w:jc w:val="center"/>
        <w:rPr>
          <w:rFonts w:ascii="Arial" w:hAnsi="Arial" w:cs="Arial"/>
          <w:sz w:val="24"/>
          <w:szCs w:val="24"/>
        </w:rPr>
      </w:pPr>
    </w:p>
    <w:p w:rsidR="000019B5" w:rsidRPr="00F072DE" w:rsidRDefault="000019B5" w:rsidP="00F072DE">
      <w:pPr>
        <w:jc w:val="center"/>
        <w:rPr>
          <w:rFonts w:ascii="Arial" w:hAnsi="Arial" w:cs="Arial"/>
          <w:b/>
        </w:rPr>
      </w:pPr>
      <w:r w:rsidRPr="00F072DE">
        <w:rPr>
          <w:rFonts w:ascii="Arial" w:hAnsi="Arial" w:cs="Arial"/>
          <w:b/>
        </w:rPr>
        <w:t>§ 1.</w:t>
      </w:r>
    </w:p>
    <w:p w:rsidR="004D321E" w:rsidRDefault="004D321E" w:rsidP="000019B5">
      <w:pPr>
        <w:jc w:val="center"/>
        <w:rPr>
          <w:rFonts w:ascii="Arial" w:hAnsi="Arial" w:cs="Arial"/>
        </w:rPr>
      </w:pPr>
    </w:p>
    <w:p w:rsidR="004D321E" w:rsidRDefault="004D321E" w:rsidP="000019B5">
      <w:pPr>
        <w:jc w:val="center"/>
        <w:rPr>
          <w:rFonts w:ascii="Arial" w:hAnsi="Arial" w:cs="Arial"/>
        </w:rPr>
      </w:pPr>
    </w:p>
    <w:p w:rsidR="004D321E" w:rsidRPr="00E32E54" w:rsidRDefault="004D321E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1.Stosowanie mechanizmu podzielonej płatności</w:t>
      </w:r>
      <w:r w:rsidR="00DC7DF5">
        <w:rPr>
          <w:rFonts w:ascii="Arial" w:hAnsi="Arial" w:cs="Arial"/>
        </w:rPr>
        <w:t xml:space="preserve"> (MPP)</w:t>
      </w:r>
      <w:r w:rsidRPr="00E32E54">
        <w:rPr>
          <w:rFonts w:ascii="Arial" w:hAnsi="Arial" w:cs="Arial"/>
        </w:rPr>
        <w:t xml:space="preserve"> jest fakultatywne – zarówno w odniesieniu </w:t>
      </w:r>
      <w:r w:rsidRPr="00E32E54">
        <w:rPr>
          <w:rFonts w:ascii="Arial" w:hAnsi="Arial" w:cs="Arial"/>
        </w:rPr>
        <w:br/>
        <w:t>do otrzymywanych faktur od dostawców towarów lub usług jak i własnych faktur wystawianych odbiorcom towarów i usług objętych jedną ze stawek VAT (z wyłączeniem stawki 0%), przy czym faktura dokumentująca dostawę towarów i usług musi zawierać kwotę netto oraz kwotę podatku VAT.</w:t>
      </w:r>
    </w:p>
    <w:p w:rsidR="00450748" w:rsidRPr="00E32E54" w:rsidRDefault="00957223" w:rsidP="00E32E54">
      <w:pPr>
        <w:widowControl w:val="0"/>
        <w:suppressAutoHyphens/>
        <w:autoSpaceDE/>
        <w:autoSpaceDN/>
        <w:spacing w:line="360" w:lineRule="auto"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E32E54">
        <w:rPr>
          <w:rFonts w:ascii="Arial" w:hAnsi="Arial" w:cs="Arial"/>
        </w:rPr>
        <w:t>2.</w:t>
      </w:r>
      <w:r w:rsidR="00450748" w:rsidRPr="00E32E54">
        <w:rPr>
          <w:rFonts w:ascii="Arial" w:eastAsia="Lucida Sans Unicode" w:hAnsi="Arial" w:cs="Arial"/>
          <w:kern w:val="1"/>
          <w:lang w:eastAsia="zh-CN" w:bidi="hi-IN"/>
        </w:rPr>
        <w:t>Stosowanie mechanizmu podzielonej płatności jest obligatoryjne jeżeli:</w:t>
      </w:r>
    </w:p>
    <w:p w:rsidR="00450748" w:rsidRPr="00E32E54" w:rsidRDefault="00450748" w:rsidP="00E32E54">
      <w:pPr>
        <w:widowControl w:val="0"/>
        <w:numPr>
          <w:ilvl w:val="0"/>
          <w:numId w:val="3"/>
        </w:numPr>
        <w:suppressAutoHyphens/>
        <w:autoSpaceDE/>
        <w:autoSpaceDN/>
        <w:spacing w:line="360" w:lineRule="auto"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E32E54">
        <w:rPr>
          <w:rFonts w:ascii="Arial" w:eastAsia="Lucida Sans Unicode" w:hAnsi="Arial" w:cs="Arial"/>
          <w:kern w:val="1"/>
          <w:lang w:eastAsia="zh-CN" w:bidi="hi-IN"/>
        </w:rPr>
        <w:t xml:space="preserve">kontrahent wskaże na fakturze lub w umowie </w:t>
      </w:r>
      <w:r w:rsidR="0027180E">
        <w:rPr>
          <w:rFonts w:ascii="Arial" w:eastAsia="Lucida Sans Unicode" w:hAnsi="Arial" w:cs="Arial"/>
          <w:kern w:val="1"/>
          <w:lang w:eastAsia="zh-CN" w:bidi="hi-IN"/>
        </w:rPr>
        <w:t xml:space="preserve">Split </w:t>
      </w:r>
      <w:proofErr w:type="spellStart"/>
      <w:r w:rsidRPr="00E32E54">
        <w:rPr>
          <w:rFonts w:ascii="Arial" w:eastAsia="Lucida Sans Unicode" w:hAnsi="Arial" w:cs="Arial"/>
          <w:kern w:val="1"/>
          <w:lang w:eastAsia="zh-CN" w:bidi="hi-IN"/>
        </w:rPr>
        <w:t>payment</w:t>
      </w:r>
      <w:proofErr w:type="spellEnd"/>
      <w:r w:rsidRPr="00E32E54">
        <w:rPr>
          <w:rFonts w:ascii="Arial" w:eastAsia="Lucida Sans Unicode" w:hAnsi="Arial" w:cs="Arial"/>
          <w:kern w:val="1"/>
          <w:lang w:eastAsia="zh-CN" w:bidi="hi-IN"/>
        </w:rPr>
        <w:t xml:space="preserve"> jako formę zapłaty;</w:t>
      </w:r>
    </w:p>
    <w:p w:rsidR="00450748" w:rsidRDefault="00450748" w:rsidP="00E32E54">
      <w:pPr>
        <w:widowControl w:val="0"/>
        <w:numPr>
          <w:ilvl w:val="0"/>
          <w:numId w:val="3"/>
        </w:numPr>
        <w:suppressAutoHyphens/>
        <w:autoSpaceDE/>
        <w:autoSpaceDN/>
        <w:spacing w:line="360" w:lineRule="auto"/>
        <w:jc w:val="both"/>
        <w:rPr>
          <w:rFonts w:ascii="Arial" w:eastAsia="Lucida Sans Unicode" w:hAnsi="Arial" w:cs="Arial"/>
          <w:kern w:val="1"/>
          <w:lang w:eastAsia="zh-CN" w:bidi="hi-IN"/>
        </w:rPr>
      </w:pPr>
      <w:r w:rsidRPr="00E32E54">
        <w:rPr>
          <w:rFonts w:ascii="Arial" w:eastAsia="Lucida Sans Unicode" w:hAnsi="Arial" w:cs="Arial"/>
          <w:kern w:val="1"/>
          <w:lang w:eastAsia="zh-CN" w:bidi="hi-IN"/>
        </w:rPr>
        <w:t xml:space="preserve">wynika to z przepisów prawa – ustawy o podatku od towarów i usług. </w:t>
      </w:r>
    </w:p>
    <w:p w:rsidR="009A3F1E" w:rsidRPr="00E32E54" w:rsidRDefault="009A3F1E" w:rsidP="009A3F1E">
      <w:pPr>
        <w:widowControl w:val="0"/>
        <w:suppressAutoHyphens/>
        <w:autoSpaceDE/>
        <w:autoSpaceDN/>
        <w:spacing w:line="360" w:lineRule="auto"/>
        <w:ind w:left="720"/>
        <w:jc w:val="both"/>
        <w:rPr>
          <w:rFonts w:ascii="Arial" w:eastAsia="Lucida Sans Unicode" w:hAnsi="Arial" w:cs="Arial"/>
          <w:kern w:val="1"/>
          <w:lang w:eastAsia="zh-CN" w:bidi="hi-IN"/>
        </w:rPr>
      </w:pPr>
    </w:p>
    <w:p w:rsidR="00CD626A" w:rsidRPr="00F072DE" w:rsidRDefault="00F072DE" w:rsidP="00F072DE">
      <w:pPr>
        <w:widowControl w:val="0"/>
        <w:suppressAutoHyphens/>
        <w:autoSpaceDE/>
        <w:autoSpaceDN/>
        <w:spacing w:line="360" w:lineRule="auto"/>
        <w:ind w:left="720"/>
        <w:jc w:val="center"/>
        <w:rPr>
          <w:rFonts w:ascii="Arial" w:eastAsia="Lucida Sans Unicode" w:hAnsi="Arial" w:cs="Arial"/>
          <w:b/>
          <w:kern w:val="1"/>
          <w:lang w:eastAsia="zh-CN" w:bidi="hi-IN"/>
        </w:rPr>
      </w:pPr>
      <w:r>
        <w:rPr>
          <w:rFonts w:ascii="Arial" w:eastAsia="Lucida Sans Unicode" w:hAnsi="Arial" w:cs="Arial"/>
          <w:b/>
          <w:kern w:val="1"/>
          <w:lang w:eastAsia="zh-CN" w:bidi="hi-IN"/>
        </w:rPr>
        <w:t>§</w:t>
      </w:r>
      <w:r w:rsidR="00CD626A" w:rsidRPr="00F072DE">
        <w:rPr>
          <w:rFonts w:ascii="Arial" w:eastAsia="Lucida Sans Unicode" w:hAnsi="Arial" w:cs="Arial"/>
          <w:b/>
          <w:kern w:val="1"/>
          <w:lang w:eastAsia="zh-CN" w:bidi="hi-IN"/>
        </w:rPr>
        <w:t xml:space="preserve"> 2</w:t>
      </w:r>
      <w:r>
        <w:rPr>
          <w:rFonts w:ascii="Arial" w:eastAsia="Lucida Sans Unicode" w:hAnsi="Arial" w:cs="Arial"/>
          <w:b/>
          <w:kern w:val="1"/>
          <w:lang w:eastAsia="zh-CN" w:bidi="hi-IN"/>
        </w:rPr>
        <w:t>.</w:t>
      </w:r>
    </w:p>
    <w:p w:rsidR="00CD626A" w:rsidRPr="00E32E54" w:rsidRDefault="00CD626A" w:rsidP="00E32E54">
      <w:pPr>
        <w:widowControl w:val="0"/>
        <w:suppressAutoHyphens/>
        <w:autoSpaceDE/>
        <w:autoSpaceDN/>
        <w:spacing w:line="360" w:lineRule="auto"/>
        <w:ind w:left="720"/>
        <w:jc w:val="both"/>
        <w:rPr>
          <w:rFonts w:ascii="Arial" w:eastAsia="Lucida Sans Unicode" w:hAnsi="Arial" w:cs="Arial"/>
          <w:kern w:val="1"/>
          <w:lang w:eastAsia="zh-CN" w:bidi="hi-IN"/>
        </w:rPr>
      </w:pPr>
    </w:p>
    <w:p w:rsidR="00CD626A" w:rsidRPr="00E32E54" w:rsidRDefault="00CD626A" w:rsidP="008D4480">
      <w:pPr>
        <w:widowControl w:val="0"/>
        <w:suppressAutoHyphens/>
        <w:autoSpaceDE/>
        <w:autoSpaceDN/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Mechanizm podzielonej płatności polega na tym, że:</w:t>
      </w:r>
    </w:p>
    <w:p w:rsidR="00CD626A" w:rsidRPr="008D4480" w:rsidRDefault="00CD626A" w:rsidP="008D4480">
      <w:pPr>
        <w:pStyle w:val="Akapitzlist"/>
        <w:widowControl w:val="0"/>
        <w:numPr>
          <w:ilvl w:val="0"/>
          <w:numId w:val="6"/>
        </w:numPr>
        <w:suppressAutoHyphens/>
        <w:autoSpaceDE/>
        <w:autoSpaceDN/>
        <w:spacing w:line="360" w:lineRule="auto"/>
        <w:jc w:val="both"/>
        <w:rPr>
          <w:rFonts w:ascii="Arial" w:hAnsi="Arial" w:cs="Arial"/>
        </w:rPr>
      </w:pPr>
      <w:r w:rsidRPr="008D4480">
        <w:rPr>
          <w:rFonts w:ascii="Arial" w:hAnsi="Arial" w:cs="Arial"/>
        </w:rPr>
        <w:t xml:space="preserve">zapłata kwoty odpowiadającej całości albo części kwoty podatku VAT wynikająca </w:t>
      </w:r>
      <w:r w:rsidR="006A1C00">
        <w:rPr>
          <w:rFonts w:ascii="Arial" w:hAnsi="Arial" w:cs="Arial"/>
        </w:rPr>
        <w:br/>
      </w:r>
      <w:r w:rsidRPr="008D4480">
        <w:rPr>
          <w:rFonts w:ascii="Arial" w:hAnsi="Arial" w:cs="Arial"/>
        </w:rPr>
        <w:t>z otrzymanej faktury dokonywana jest na rachunek VAT dostawcy,</w:t>
      </w:r>
    </w:p>
    <w:p w:rsidR="00CD626A" w:rsidRDefault="00CD626A" w:rsidP="00E32E54">
      <w:pPr>
        <w:widowControl w:val="0"/>
        <w:numPr>
          <w:ilvl w:val="0"/>
          <w:numId w:val="6"/>
        </w:numPr>
        <w:suppressAutoHyphens/>
        <w:autoSpaceDE/>
        <w:autoSpaceDN/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 xml:space="preserve">zapłata całości albo części kwoty odpowiadającej wartości sprzedaży netto wynikającej </w:t>
      </w:r>
      <w:r w:rsidR="006A1C00">
        <w:rPr>
          <w:rFonts w:ascii="Arial" w:hAnsi="Arial" w:cs="Arial"/>
        </w:rPr>
        <w:br/>
      </w:r>
      <w:r w:rsidRPr="00E32E54">
        <w:rPr>
          <w:rFonts w:ascii="Arial" w:hAnsi="Arial" w:cs="Arial"/>
        </w:rPr>
        <w:t>z otrzymanej faktury jest dokonywana na rachunek</w:t>
      </w:r>
      <w:r w:rsidR="00CF077A">
        <w:rPr>
          <w:rFonts w:ascii="Arial" w:hAnsi="Arial" w:cs="Arial"/>
        </w:rPr>
        <w:t xml:space="preserve"> bankowy</w:t>
      </w:r>
      <w:r w:rsidR="00FF2EF9">
        <w:rPr>
          <w:rFonts w:ascii="Arial" w:hAnsi="Arial" w:cs="Arial"/>
        </w:rPr>
        <w:t xml:space="preserve">, dla którego </w:t>
      </w:r>
      <w:r w:rsidRPr="00E32E54">
        <w:rPr>
          <w:rFonts w:ascii="Arial" w:hAnsi="Arial" w:cs="Arial"/>
        </w:rPr>
        <w:t xml:space="preserve"> prowadzony </w:t>
      </w:r>
      <w:r w:rsidR="00FF2EF9">
        <w:rPr>
          <w:rFonts w:ascii="Arial" w:hAnsi="Arial" w:cs="Arial"/>
        </w:rPr>
        <w:t xml:space="preserve">jest </w:t>
      </w:r>
      <w:r w:rsidRPr="00E32E54">
        <w:rPr>
          <w:rFonts w:ascii="Arial" w:hAnsi="Arial" w:cs="Arial"/>
        </w:rPr>
        <w:t xml:space="preserve">rachunek VAT, albo jest rozliczana w inny sposób. </w:t>
      </w:r>
    </w:p>
    <w:p w:rsidR="009A3F1E" w:rsidRPr="00E32E54" w:rsidRDefault="009A3F1E" w:rsidP="009A3F1E">
      <w:pPr>
        <w:widowControl w:val="0"/>
        <w:suppressAutoHyphens/>
        <w:autoSpaceDE/>
        <w:autoSpaceDN/>
        <w:spacing w:line="360" w:lineRule="auto"/>
        <w:ind w:left="1080"/>
        <w:jc w:val="both"/>
        <w:rPr>
          <w:rFonts w:ascii="Arial" w:hAnsi="Arial" w:cs="Arial"/>
        </w:rPr>
      </w:pPr>
    </w:p>
    <w:p w:rsidR="00CD626A" w:rsidRDefault="00CD626A" w:rsidP="00F072DE">
      <w:pPr>
        <w:spacing w:line="360" w:lineRule="auto"/>
        <w:ind w:left="1080"/>
        <w:jc w:val="center"/>
        <w:rPr>
          <w:rFonts w:ascii="Arial" w:hAnsi="Arial" w:cs="Arial"/>
          <w:b/>
        </w:rPr>
      </w:pPr>
      <w:r w:rsidRPr="00F072DE">
        <w:rPr>
          <w:rFonts w:ascii="Arial" w:hAnsi="Arial" w:cs="Arial"/>
          <w:b/>
        </w:rPr>
        <w:t>§</w:t>
      </w:r>
      <w:r w:rsidR="00F11775" w:rsidRPr="00F072DE">
        <w:rPr>
          <w:rFonts w:ascii="Arial" w:hAnsi="Arial" w:cs="Arial"/>
          <w:b/>
        </w:rPr>
        <w:t xml:space="preserve"> 3</w:t>
      </w:r>
      <w:r w:rsidR="00F072DE">
        <w:rPr>
          <w:rFonts w:ascii="Arial" w:hAnsi="Arial" w:cs="Arial"/>
          <w:b/>
        </w:rPr>
        <w:t>.</w:t>
      </w:r>
    </w:p>
    <w:p w:rsidR="009A3F1E" w:rsidRPr="00F072DE" w:rsidRDefault="009A3F1E" w:rsidP="00F072DE">
      <w:pPr>
        <w:spacing w:line="360" w:lineRule="auto"/>
        <w:ind w:left="1080"/>
        <w:jc w:val="center"/>
        <w:rPr>
          <w:rFonts w:ascii="Arial" w:hAnsi="Arial" w:cs="Arial"/>
          <w:b/>
        </w:rPr>
      </w:pPr>
    </w:p>
    <w:p w:rsidR="00CD626A" w:rsidRPr="00E32E54" w:rsidRDefault="00450F16" w:rsidP="008D4480">
      <w:pPr>
        <w:widowControl w:val="0"/>
        <w:suppressAutoHyphens/>
        <w:autoSpaceDE/>
        <w:autoSpaceDN/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 xml:space="preserve">1.  </w:t>
      </w:r>
      <w:r w:rsidR="00CD626A" w:rsidRPr="00E32E54">
        <w:rPr>
          <w:rFonts w:ascii="Arial" w:hAnsi="Arial" w:cs="Arial"/>
        </w:rPr>
        <w:t>Mechanizm podzielonej płatności można zastosować wyłącznie w sytuacji gdy:</w:t>
      </w:r>
    </w:p>
    <w:p w:rsidR="00CD626A" w:rsidRPr="00E32E54" w:rsidRDefault="00450F16" w:rsidP="00E32E54">
      <w:pPr>
        <w:widowControl w:val="0"/>
        <w:numPr>
          <w:ilvl w:val="0"/>
          <w:numId w:val="8"/>
        </w:numPr>
        <w:suppressAutoHyphens/>
        <w:autoSpaceDE/>
        <w:autoSpaceDN/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d</w:t>
      </w:r>
      <w:r w:rsidR="00CD626A" w:rsidRPr="00E32E54">
        <w:rPr>
          <w:rFonts w:ascii="Arial" w:hAnsi="Arial" w:cs="Arial"/>
        </w:rPr>
        <w:t>ostawca towarów i usług jest czynnym podatnikiem podatku od towarów i usług</w:t>
      </w:r>
      <w:r w:rsidR="00F11775" w:rsidRPr="00E32E54">
        <w:rPr>
          <w:rFonts w:ascii="Arial" w:hAnsi="Arial" w:cs="Arial"/>
        </w:rPr>
        <w:t>;</w:t>
      </w:r>
    </w:p>
    <w:p w:rsidR="00CD626A" w:rsidRPr="00E32E54" w:rsidRDefault="00450F16" w:rsidP="00E32E54">
      <w:pPr>
        <w:widowControl w:val="0"/>
        <w:numPr>
          <w:ilvl w:val="0"/>
          <w:numId w:val="8"/>
        </w:numPr>
        <w:suppressAutoHyphens/>
        <w:autoSpaceDE/>
        <w:autoSpaceDN/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d</w:t>
      </w:r>
      <w:r w:rsidR="00F11775" w:rsidRPr="00E32E54">
        <w:rPr>
          <w:rFonts w:ascii="Arial" w:hAnsi="Arial" w:cs="Arial"/>
        </w:rPr>
        <w:t>ostawa towarów lub usług podlega opodatkowan</w:t>
      </w:r>
      <w:r w:rsidR="000B2406">
        <w:rPr>
          <w:rFonts w:ascii="Arial" w:hAnsi="Arial" w:cs="Arial"/>
        </w:rPr>
        <w:t>iu podatkiem od towarów i usług</w:t>
      </w:r>
      <w:r w:rsidR="006A1C00">
        <w:rPr>
          <w:rFonts w:ascii="Arial" w:hAnsi="Arial" w:cs="Arial"/>
        </w:rPr>
        <w:br/>
      </w:r>
      <w:r w:rsidR="000B2406">
        <w:rPr>
          <w:rFonts w:ascii="Arial" w:hAnsi="Arial" w:cs="Arial"/>
        </w:rPr>
        <w:t>(</w:t>
      </w:r>
      <w:bookmarkStart w:id="0" w:name="_GoBack"/>
      <w:bookmarkEnd w:id="0"/>
      <w:r w:rsidR="00F11775" w:rsidRPr="00E32E54">
        <w:rPr>
          <w:rFonts w:ascii="Arial" w:hAnsi="Arial" w:cs="Arial"/>
        </w:rPr>
        <w:t>z wyłączeniem stawki VAT 0%) – faktura dokumentująca dostawę towarów i usług musi zawierać kwotę netto oraz kwotę podatku VAT;</w:t>
      </w:r>
    </w:p>
    <w:p w:rsidR="00F11775" w:rsidRPr="00E32E54" w:rsidRDefault="00450F16" w:rsidP="00E32E54">
      <w:pPr>
        <w:widowControl w:val="0"/>
        <w:numPr>
          <w:ilvl w:val="0"/>
          <w:numId w:val="8"/>
        </w:numPr>
        <w:suppressAutoHyphens/>
        <w:autoSpaceDE/>
        <w:autoSpaceDN/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t</w:t>
      </w:r>
      <w:r w:rsidR="00F11775" w:rsidRPr="00E32E54">
        <w:rPr>
          <w:rFonts w:ascii="Arial" w:hAnsi="Arial" w:cs="Arial"/>
        </w:rPr>
        <w:t xml:space="preserve">ransakcja rozliczana jest w złotych polskich </w:t>
      </w:r>
      <w:r w:rsidR="009A3F1E">
        <w:rPr>
          <w:rFonts w:ascii="Arial" w:hAnsi="Arial" w:cs="Arial"/>
        </w:rPr>
        <w:t>(</w:t>
      </w:r>
      <w:r w:rsidR="00F11775" w:rsidRPr="00E32E54">
        <w:rPr>
          <w:rFonts w:ascii="Arial" w:hAnsi="Arial" w:cs="Arial"/>
        </w:rPr>
        <w:t>transakcje krajowe);</w:t>
      </w:r>
    </w:p>
    <w:p w:rsidR="00F11775" w:rsidRPr="00E32E54" w:rsidRDefault="00450F16" w:rsidP="00E32E54">
      <w:pPr>
        <w:widowControl w:val="0"/>
        <w:numPr>
          <w:ilvl w:val="0"/>
          <w:numId w:val="8"/>
        </w:numPr>
        <w:suppressAutoHyphens/>
        <w:autoSpaceDE/>
        <w:autoSpaceDN/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z</w:t>
      </w:r>
      <w:r w:rsidR="00F11775" w:rsidRPr="00E32E54">
        <w:rPr>
          <w:rFonts w:ascii="Arial" w:hAnsi="Arial" w:cs="Arial"/>
        </w:rPr>
        <w:t>apłata za fakturę dokonywana jest wyłącznie w sposób bezgotówkowy – mechanizm podzielonej płatności nie ma zastosowania przy transakcjach gotówkowych lub realizowanych za pomocą kart płatniczych.</w:t>
      </w:r>
    </w:p>
    <w:p w:rsidR="004304A3" w:rsidRPr="00E32E54" w:rsidRDefault="004304A3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lastRenderedPageBreak/>
        <w:t xml:space="preserve">2. Faktury z odwrotnym obciążeniem wyłącza się z mechanizmu podzielonej płatności, jako </w:t>
      </w:r>
      <w:r w:rsidRPr="00E32E54">
        <w:rPr>
          <w:rFonts w:ascii="Arial" w:hAnsi="Arial" w:cs="Arial"/>
        </w:rPr>
        <w:br/>
        <w:t>nie zawierające „wykazanej kwoty podatku”.</w:t>
      </w:r>
    </w:p>
    <w:p w:rsidR="004304A3" w:rsidRPr="00E32E54" w:rsidRDefault="004304A3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3. Wyłącza się z mechanizmu podzielonej płatności faktury proforma</w:t>
      </w:r>
      <w:r w:rsidR="00F1540B">
        <w:rPr>
          <w:rFonts w:ascii="Arial" w:hAnsi="Arial" w:cs="Arial"/>
        </w:rPr>
        <w:t>,</w:t>
      </w:r>
      <w:r w:rsidRPr="00E32E54">
        <w:rPr>
          <w:rFonts w:ascii="Arial" w:hAnsi="Arial" w:cs="Arial"/>
        </w:rPr>
        <w:t xml:space="preserve"> jako nie będące po pierwsze fakturami, po drugie niejednokrotnie nie zawierające podatku VAT.</w:t>
      </w:r>
    </w:p>
    <w:p w:rsidR="00D27701" w:rsidRDefault="00E12191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 xml:space="preserve">4. </w:t>
      </w:r>
      <w:r w:rsidR="00D27701" w:rsidRPr="00E32E54">
        <w:rPr>
          <w:rFonts w:ascii="Arial" w:hAnsi="Arial" w:cs="Arial"/>
        </w:rPr>
        <w:t xml:space="preserve">Nabywca korzystający ze Split </w:t>
      </w:r>
      <w:proofErr w:type="spellStart"/>
      <w:r w:rsidR="00D27701" w:rsidRPr="00E32E54">
        <w:rPr>
          <w:rFonts w:ascii="Arial" w:hAnsi="Arial" w:cs="Arial"/>
        </w:rPr>
        <w:t>paymentu</w:t>
      </w:r>
      <w:proofErr w:type="spellEnd"/>
      <w:r w:rsidR="00D27701" w:rsidRPr="00E32E54">
        <w:rPr>
          <w:rFonts w:ascii="Arial" w:hAnsi="Arial" w:cs="Arial"/>
        </w:rPr>
        <w:t xml:space="preserve"> nie może zbiorczo opłacać faktur. Musi realizować podzie</w:t>
      </w:r>
      <w:r w:rsidR="00F23D26" w:rsidRPr="00E32E54">
        <w:rPr>
          <w:rFonts w:ascii="Arial" w:hAnsi="Arial" w:cs="Arial"/>
        </w:rPr>
        <w:t xml:space="preserve">loną płatność w odniesieniu do </w:t>
      </w:r>
      <w:r w:rsidR="00D27701" w:rsidRPr="00E32E54">
        <w:rPr>
          <w:rFonts w:ascii="Arial" w:hAnsi="Arial" w:cs="Arial"/>
        </w:rPr>
        <w:t xml:space="preserve">każdej z nich. </w:t>
      </w:r>
    </w:p>
    <w:p w:rsidR="004304A3" w:rsidRPr="0013510F" w:rsidRDefault="008D4480" w:rsidP="00986F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5</w:t>
      </w:r>
      <w:r w:rsidR="0013510F">
        <w:rPr>
          <w:rFonts w:ascii="Arial" w:hAnsi="Arial" w:cs="Arial"/>
          <w:i/>
        </w:rPr>
        <w:t xml:space="preserve"> </w:t>
      </w:r>
      <w:r w:rsidR="004304A3" w:rsidRPr="0013510F">
        <w:rPr>
          <w:rFonts w:ascii="Arial" w:hAnsi="Arial" w:cs="Arial"/>
        </w:rPr>
        <w:t xml:space="preserve">.Zaleca się stosowanie mechanizmu podzielonej płatności w przypadku zapłaty zobowiązań </w:t>
      </w:r>
      <w:r w:rsidR="004304A3" w:rsidRPr="0013510F">
        <w:rPr>
          <w:rFonts w:ascii="Arial" w:hAnsi="Arial" w:cs="Arial"/>
        </w:rPr>
        <w:br/>
        <w:t>na znaczne kwoty VAT wynikającego z faktury kontrahenta</w:t>
      </w:r>
      <w:r w:rsidR="0013510F">
        <w:rPr>
          <w:rFonts w:ascii="Arial" w:hAnsi="Arial" w:cs="Arial"/>
        </w:rPr>
        <w:t>.</w:t>
      </w:r>
      <w:r w:rsidR="004304A3" w:rsidRPr="0013510F">
        <w:rPr>
          <w:rFonts w:ascii="Arial" w:hAnsi="Arial" w:cs="Arial"/>
        </w:rPr>
        <w:t xml:space="preserve"> </w:t>
      </w:r>
    </w:p>
    <w:p w:rsidR="004304A3" w:rsidRPr="00E32E54" w:rsidRDefault="004304A3" w:rsidP="00E32E54">
      <w:pPr>
        <w:widowControl w:val="0"/>
        <w:suppressAutoHyphens/>
        <w:autoSpaceDE/>
        <w:autoSpaceDN/>
        <w:spacing w:line="360" w:lineRule="auto"/>
        <w:jc w:val="both"/>
        <w:rPr>
          <w:rFonts w:ascii="Arial" w:hAnsi="Arial" w:cs="Arial"/>
        </w:rPr>
      </w:pPr>
    </w:p>
    <w:p w:rsidR="004D321E" w:rsidRPr="00E32E54" w:rsidRDefault="00BA260F" w:rsidP="00986F75">
      <w:pPr>
        <w:spacing w:line="360" w:lineRule="auto"/>
        <w:jc w:val="center"/>
        <w:rPr>
          <w:rFonts w:ascii="Arial" w:hAnsi="Arial" w:cs="Arial"/>
        </w:rPr>
      </w:pPr>
      <w:r w:rsidRPr="00F072DE">
        <w:rPr>
          <w:rFonts w:ascii="Arial" w:hAnsi="Arial" w:cs="Arial"/>
          <w:b/>
        </w:rPr>
        <w:t>§ 4</w:t>
      </w:r>
      <w:r w:rsidR="00F072DE">
        <w:rPr>
          <w:rFonts w:ascii="Arial" w:hAnsi="Arial" w:cs="Arial"/>
          <w:b/>
        </w:rPr>
        <w:t>.</w:t>
      </w:r>
    </w:p>
    <w:p w:rsidR="004D321E" w:rsidRPr="00E32E54" w:rsidRDefault="004D321E" w:rsidP="00E32E54">
      <w:pPr>
        <w:jc w:val="both"/>
        <w:rPr>
          <w:rFonts w:ascii="Arial" w:hAnsi="Arial" w:cs="Arial"/>
        </w:rPr>
      </w:pPr>
    </w:p>
    <w:p w:rsidR="000019B5" w:rsidRPr="00E32E54" w:rsidRDefault="00986F75" w:rsidP="00E32E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019B5" w:rsidRPr="00986F75">
        <w:rPr>
          <w:rFonts w:ascii="Arial" w:hAnsi="Arial" w:cs="Arial"/>
        </w:rPr>
        <w:t>Z dniem 1 lipca 2018r</w:t>
      </w:r>
      <w:r w:rsidR="00F1540B">
        <w:rPr>
          <w:rFonts w:ascii="Arial" w:hAnsi="Arial" w:cs="Arial"/>
        </w:rPr>
        <w:t>.</w:t>
      </w:r>
      <w:r w:rsidR="000019B5" w:rsidRPr="00986F75">
        <w:rPr>
          <w:rFonts w:ascii="Arial" w:hAnsi="Arial" w:cs="Arial"/>
        </w:rPr>
        <w:t xml:space="preserve"> każda jednostka organizacyjna Gminy Suchedniów posiada jeden utworzony przez bank wydzielony rachunek VAT dla wszystkich posiadanych rachunków rozliczeniowych.</w:t>
      </w:r>
    </w:p>
    <w:p w:rsidR="000019B5" w:rsidRPr="00E32E54" w:rsidRDefault="00986F75" w:rsidP="00E32E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019B5" w:rsidRPr="00986F75">
        <w:rPr>
          <w:rFonts w:ascii="Arial" w:hAnsi="Arial" w:cs="Arial"/>
        </w:rPr>
        <w:t>W przypadku konieczności utworzenia więcej niż jednego wydzielonego rachunku VAT, jednostka organizacyjna występuje samodzielnie do banku z wnioskiem o utworzenie dodatkowego wydzielonego rachunku VAT, informując o tym fakcie Wydział Finansowy UM i G Suchedniów.</w:t>
      </w:r>
    </w:p>
    <w:p w:rsidR="000019B5" w:rsidRPr="00986F75" w:rsidRDefault="00986F75" w:rsidP="00986F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019B5" w:rsidRPr="00986F75">
        <w:rPr>
          <w:rFonts w:ascii="Arial" w:hAnsi="Arial" w:cs="Arial"/>
        </w:rPr>
        <w:t xml:space="preserve">Rachunek bankowy budżetu Gminy Suchedniów posiada /dodatkowy/ </w:t>
      </w:r>
      <w:r w:rsidR="006D0F70">
        <w:rPr>
          <w:rFonts w:ascii="Arial" w:hAnsi="Arial" w:cs="Arial"/>
          <w:b/>
        </w:rPr>
        <w:t>główny</w:t>
      </w:r>
      <w:r w:rsidR="0013510F">
        <w:rPr>
          <w:rFonts w:ascii="Arial" w:hAnsi="Arial" w:cs="Arial"/>
          <w:b/>
        </w:rPr>
        <w:t xml:space="preserve"> </w:t>
      </w:r>
      <w:r w:rsidR="000019B5" w:rsidRPr="00986F75">
        <w:rPr>
          <w:rFonts w:ascii="Arial" w:hAnsi="Arial" w:cs="Arial"/>
        </w:rPr>
        <w:t>rachunek VAT dla rozliczeń Gminy z Urzędem Skarbowym w zakresie VAT.</w:t>
      </w:r>
    </w:p>
    <w:p w:rsidR="000019B5" w:rsidRPr="00E32E54" w:rsidRDefault="000019B5" w:rsidP="00E32E54">
      <w:pPr>
        <w:spacing w:line="360" w:lineRule="auto"/>
        <w:jc w:val="both"/>
        <w:rPr>
          <w:rFonts w:ascii="Arial" w:hAnsi="Arial" w:cs="Arial"/>
        </w:rPr>
      </w:pPr>
    </w:p>
    <w:p w:rsidR="000019B5" w:rsidRDefault="000019B5" w:rsidP="00F072DE">
      <w:pPr>
        <w:spacing w:line="360" w:lineRule="auto"/>
        <w:jc w:val="center"/>
        <w:rPr>
          <w:rFonts w:ascii="Arial" w:hAnsi="Arial" w:cs="Arial"/>
          <w:b/>
        </w:rPr>
      </w:pPr>
      <w:r w:rsidRPr="00F072DE">
        <w:rPr>
          <w:rFonts w:ascii="Arial" w:hAnsi="Arial" w:cs="Arial"/>
          <w:b/>
        </w:rPr>
        <w:t xml:space="preserve">§ </w:t>
      </w:r>
      <w:r w:rsidR="00682D20" w:rsidRPr="00F072DE">
        <w:rPr>
          <w:rFonts w:ascii="Arial" w:hAnsi="Arial" w:cs="Arial"/>
          <w:b/>
        </w:rPr>
        <w:t>5</w:t>
      </w:r>
      <w:r w:rsidRPr="00F072DE">
        <w:rPr>
          <w:rFonts w:ascii="Arial" w:hAnsi="Arial" w:cs="Arial"/>
          <w:b/>
        </w:rPr>
        <w:t>.</w:t>
      </w:r>
    </w:p>
    <w:p w:rsidR="00FE6312" w:rsidRPr="00F072DE" w:rsidRDefault="00FE6312" w:rsidP="00F072DE">
      <w:pPr>
        <w:spacing w:line="360" w:lineRule="auto"/>
        <w:jc w:val="center"/>
        <w:rPr>
          <w:rFonts w:ascii="Arial" w:hAnsi="Arial" w:cs="Arial"/>
          <w:b/>
        </w:rPr>
      </w:pPr>
    </w:p>
    <w:p w:rsidR="000019B5" w:rsidRPr="00E32E54" w:rsidRDefault="000019B5" w:rsidP="00E32E5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 xml:space="preserve">Jednostka organizacyjna Gminy Suchedniów przekazuje kwotę podatku VAT </w:t>
      </w:r>
      <w:r w:rsidRPr="00E32E54">
        <w:rPr>
          <w:rFonts w:ascii="Arial" w:hAnsi="Arial" w:cs="Arial"/>
        </w:rPr>
        <w:br/>
        <w:t xml:space="preserve">do zapłaty wynikającą z cząstkowej deklaracji VAT-7C na wydzielony główny rachunek VAT </w:t>
      </w:r>
      <w:r w:rsidRPr="00E32E54">
        <w:rPr>
          <w:rFonts w:ascii="Arial" w:hAnsi="Arial" w:cs="Arial"/>
        </w:rPr>
        <w:br/>
        <w:t>lub na rachunek bieżący budżetu.</w:t>
      </w:r>
    </w:p>
    <w:p w:rsidR="000019B5" w:rsidRPr="00E32E54" w:rsidRDefault="000019B5" w:rsidP="00E32E5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W przypadku posiadania przez jednostkę organizacyjną środków na własnym wydzielonym rachunku VAT, jednostka dokonuje dwóch przelewów:</w:t>
      </w:r>
    </w:p>
    <w:p w:rsidR="000019B5" w:rsidRPr="00E32E54" w:rsidRDefault="000019B5" w:rsidP="00E32E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 xml:space="preserve">do wysokości zgromadzonych środków na własnym wydzielonym rachunku VAT przelewem Split </w:t>
      </w:r>
      <w:proofErr w:type="spellStart"/>
      <w:r w:rsidRPr="00E32E54">
        <w:rPr>
          <w:rFonts w:ascii="Arial" w:hAnsi="Arial" w:cs="Arial"/>
        </w:rPr>
        <w:t>payment</w:t>
      </w:r>
      <w:proofErr w:type="spellEnd"/>
      <w:r w:rsidRPr="00E32E54">
        <w:rPr>
          <w:rFonts w:ascii="Arial" w:hAnsi="Arial" w:cs="Arial"/>
        </w:rPr>
        <w:t xml:space="preserve"> na rachunek VAT główny z użyciem </w:t>
      </w:r>
      <w:r w:rsidR="007F5DEF" w:rsidRPr="00E32E54">
        <w:rPr>
          <w:rFonts w:ascii="Arial" w:hAnsi="Arial" w:cs="Arial"/>
        </w:rPr>
        <w:t>komunikatu „przekazanie własne”;</w:t>
      </w:r>
    </w:p>
    <w:p w:rsidR="000019B5" w:rsidRPr="00E32E54" w:rsidRDefault="000019B5" w:rsidP="00E32E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 xml:space="preserve">pozostałą kwotę podatku VAT przelewem tradycyjnym z rachunku bieżącego </w:t>
      </w:r>
      <w:r w:rsidRPr="00E32E54">
        <w:rPr>
          <w:rFonts w:ascii="Arial" w:hAnsi="Arial" w:cs="Arial"/>
        </w:rPr>
        <w:br/>
        <w:t>lub pomocniczego, innego niż wydzielony rachunek VAT jednostki na rachunek bieżący budżetu.</w:t>
      </w:r>
    </w:p>
    <w:p w:rsidR="000019B5" w:rsidRPr="00E32E54" w:rsidRDefault="000019B5" w:rsidP="00E32E5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W przypadku braku środków na własnym wydzielonym rachunku VAT, jednostka dokonuje wpłaty podatku VAT przelewem tradycyjnym ze swojego rachunku bieżącego na rachunek bieżący budżetu.</w:t>
      </w:r>
    </w:p>
    <w:p w:rsidR="000019B5" w:rsidRPr="00E32E54" w:rsidRDefault="000019B5" w:rsidP="00E32E5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Z głównego rachunku VAT Gmina realizuje płatności VAT na rzecz Urzędu Skarbowego.</w:t>
      </w:r>
    </w:p>
    <w:p w:rsidR="00682D20" w:rsidRPr="00E32E54" w:rsidRDefault="00682D20" w:rsidP="00E32E54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</w:p>
    <w:p w:rsidR="00682D20" w:rsidRDefault="00682D20" w:rsidP="00F072DE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F072DE">
        <w:rPr>
          <w:rFonts w:ascii="Arial" w:hAnsi="Arial" w:cs="Arial"/>
          <w:b/>
        </w:rPr>
        <w:t>§ 6</w:t>
      </w:r>
      <w:r w:rsidR="00F072DE">
        <w:rPr>
          <w:rFonts w:ascii="Arial" w:hAnsi="Arial" w:cs="Arial"/>
          <w:b/>
        </w:rPr>
        <w:t>.</w:t>
      </w:r>
    </w:p>
    <w:p w:rsidR="009A4371" w:rsidRPr="00F072DE" w:rsidRDefault="009A4371" w:rsidP="00F072DE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</w:p>
    <w:p w:rsidR="000019B5" w:rsidRPr="00E32E54" w:rsidRDefault="00682D20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1</w:t>
      </w:r>
      <w:r w:rsidR="000019B5" w:rsidRPr="00E32E54">
        <w:rPr>
          <w:rFonts w:ascii="Arial" w:hAnsi="Arial" w:cs="Arial"/>
        </w:rPr>
        <w:t>.   Rachunek VAT może być uznany wyłącznie środkami pieniężnymi pochodzącymi z tytułu:</w:t>
      </w:r>
    </w:p>
    <w:p w:rsidR="000019B5" w:rsidRPr="00E32E54" w:rsidRDefault="000019B5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 xml:space="preserve">     1) zapłaty całości lub części kwoty podatku VAT;</w:t>
      </w:r>
    </w:p>
    <w:p w:rsidR="000019B5" w:rsidRPr="00E32E54" w:rsidRDefault="00043C78" w:rsidP="00E32E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82D20" w:rsidRPr="00E32E54">
        <w:rPr>
          <w:rFonts w:ascii="Arial" w:hAnsi="Arial" w:cs="Arial"/>
        </w:rPr>
        <w:t>2</w:t>
      </w:r>
      <w:r w:rsidR="000019B5" w:rsidRPr="00E32E54">
        <w:rPr>
          <w:rFonts w:ascii="Arial" w:hAnsi="Arial" w:cs="Arial"/>
        </w:rPr>
        <w:t xml:space="preserve">) przekazanie środków z innego rachunku VAT posiadacza rachunku prowadzonego w </w:t>
      </w:r>
      <w:r w:rsidR="00EF5D57" w:rsidRPr="00E32E54">
        <w:rPr>
          <w:rFonts w:ascii="Arial" w:hAnsi="Arial" w:cs="Arial"/>
        </w:rPr>
        <w:t>b</w:t>
      </w:r>
      <w:r w:rsidR="000019B5" w:rsidRPr="00E32E54">
        <w:rPr>
          <w:rFonts w:ascii="Arial" w:hAnsi="Arial" w:cs="Arial"/>
        </w:rPr>
        <w:t>anku;</w:t>
      </w:r>
    </w:p>
    <w:p w:rsidR="000019B5" w:rsidRPr="00E32E54" w:rsidRDefault="000019B5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lastRenderedPageBreak/>
        <w:t xml:space="preserve">a) podatku VAT wynikającego z wystawionej przez podatnika faktury korygującej, </w:t>
      </w:r>
    </w:p>
    <w:p w:rsidR="000019B5" w:rsidRPr="00E32E54" w:rsidRDefault="000019B5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b) różnicy podatku, przez urząd skarbowy</w:t>
      </w:r>
    </w:p>
    <w:p w:rsidR="000019B5" w:rsidRPr="00E32E54" w:rsidRDefault="00EF5D57" w:rsidP="00E32E54">
      <w:pPr>
        <w:spacing w:line="360" w:lineRule="auto"/>
        <w:jc w:val="both"/>
        <w:rPr>
          <w:rFonts w:ascii="Arial" w:hAnsi="Arial" w:cs="Arial"/>
        </w:rPr>
      </w:pPr>
      <w:r w:rsidRPr="00F072DE">
        <w:rPr>
          <w:rFonts w:ascii="Arial" w:hAnsi="Arial" w:cs="Arial"/>
        </w:rPr>
        <w:t>2</w:t>
      </w:r>
      <w:r w:rsidR="000019B5" w:rsidRPr="00F072DE">
        <w:rPr>
          <w:rFonts w:ascii="Arial" w:hAnsi="Arial" w:cs="Arial"/>
        </w:rPr>
        <w:t>.</w:t>
      </w:r>
      <w:r w:rsidR="000019B5" w:rsidRPr="00E32E54">
        <w:rPr>
          <w:rFonts w:ascii="Arial" w:hAnsi="Arial" w:cs="Arial"/>
        </w:rPr>
        <w:t xml:space="preserve"> Rachunek VAT może być obciążony wyłącznie w celu:</w:t>
      </w:r>
    </w:p>
    <w:p w:rsidR="000019B5" w:rsidRPr="00E32E54" w:rsidRDefault="000019B5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 xml:space="preserve">     1) dokonania:</w:t>
      </w:r>
    </w:p>
    <w:p w:rsidR="000019B5" w:rsidRPr="00E32E54" w:rsidRDefault="000019B5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 xml:space="preserve">a) płatności podatku VAT z tytułu nabycia towarów lub usług na rachunek VAT </w:t>
      </w:r>
    </w:p>
    <w:p w:rsidR="000019B5" w:rsidRPr="00E32E54" w:rsidRDefault="000019B5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 xml:space="preserve">b) zwrotu podatku VAT, w przypadkach, o których mowa w art. 29a ust. 10 pkt 1-3 i ust. 14 ustawy </w:t>
      </w:r>
      <w:r w:rsidR="0013510F">
        <w:rPr>
          <w:rFonts w:ascii="Arial" w:hAnsi="Arial" w:cs="Arial"/>
        </w:rPr>
        <w:br/>
      </w:r>
      <w:r w:rsidRPr="00E32E54">
        <w:rPr>
          <w:rFonts w:ascii="Arial" w:hAnsi="Arial" w:cs="Arial"/>
        </w:rPr>
        <w:t>o VAT, wynikającego z wystawionej faktury korygującej;</w:t>
      </w:r>
    </w:p>
    <w:p w:rsidR="000019B5" w:rsidRPr="00E32E54" w:rsidRDefault="000019B5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 xml:space="preserve">     2) zapłaty podatku VAT, dodatkowego zobowiązania podatkowego, odsetek za zwłokę w podatku VAT lub odsetek za zwłokę od dodatkowego zobowiązania podatkowego, na rachunek urzędu skarbowego;</w:t>
      </w:r>
    </w:p>
    <w:p w:rsidR="000019B5" w:rsidRPr="00E32E54" w:rsidRDefault="00EF5D57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3</w:t>
      </w:r>
      <w:r w:rsidR="000019B5" w:rsidRPr="00E32E54">
        <w:rPr>
          <w:rFonts w:ascii="Arial" w:hAnsi="Arial" w:cs="Arial"/>
        </w:rPr>
        <w:t>) przekazanie podatku VAT na rachunek VAT dostawcy towarów lub usługodawcy przez posiadacza rachunku, który:</w:t>
      </w:r>
    </w:p>
    <w:p w:rsidR="000019B5" w:rsidRPr="00E32E54" w:rsidRDefault="000019B5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a) otrzymał płatność przy użyciu przelewu MPP oraz</w:t>
      </w:r>
    </w:p>
    <w:p w:rsidR="000019B5" w:rsidRPr="00E32E54" w:rsidRDefault="000019B5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b) nie jest dostawcą towarów lub usługodawcą wskazanym na fakturze, za którą jest dokonana płatność;</w:t>
      </w:r>
    </w:p>
    <w:p w:rsidR="000019B5" w:rsidRPr="00E32E54" w:rsidRDefault="009809CE" w:rsidP="00E32E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019B5" w:rsidRPr="00E32E54">
        <w:rPr>
          <w:rFonts w:ascii="Arial" w:hAnsi="Arial" w:cs="Arial"/>
        </w:rPr>
        <w:t>) zwrotu nienależnie otrzymanej płatności na rachunek, z którego otrzymał tę płatność;</w:t>
      </w:r>
    </w:p>
    <w:p w:rsidR="000019B5" w:rsidRPr="00E32E54" w:rsidRDefault="009809CE" w:rsidP="00E32E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019B5" w:rsidRPr="00E32E54">
        <w:rPr>
          <w:rFonts w:ascii="Arial" w:hAnsi="Arial" w:cs="Arial"/>
        </w:rPr>
        <w:t xml:space="preserve">) przekazania środków na inny rachunek VAT </w:t>
      </w:r>
      <w:r w:rsidR="00E03C9D" w:rsidRPr="00E32E54">
        <w:rPr>
          <w:rFonts w:ascii="Arial" w:hAnsi="Arial" w:cs="Arial"/>
        </w:rPr>
        <w:t>p</w:t>
      </w:r>
      <w:r w:rsidR="000019B5" w:rsidRPr="00E32E54">
        <w:rPr>
          <w:rFonts w:ascii="Arial" w:hAnsi="Arial" w:cs="Arial"/>
        </w:rPr>
        <w:t>osiadacza rachunku prowadzony w Banku, wpisując następujące informację:</w:t>
      </w:r>
    </w:p>
    <w:p w:rsidR="000019B5" w:rsidRPr="00E32E54" w:rsidRDefault="000019B5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 xml:space="preserve">a) kwotę przekazanych środków, </w:t>
      </w:r>
    </w:p>
    <w:p w:rsidR="000019B5" w:rsidRPr="00E32E54" w:rsidRDefault="000019B5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 xml:space="preserve">b) w tytule „przekazanie własne”, </w:t>
      </w:r>
    </w:p>
    <w:p w:rsidR="000019B5" w:rsidRPr="00E32E54" w:rsidRDefault="000019B5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c) numer NIP;</w:t>
      </w:r>
    </w:p>
    <w:p w:rsidR="000019B5" w:rsidRPr="00E32E54" w:rsidRDefault="009809CE" w:rsidP="00E32E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019B5" w:rsidRPr="00E32E54">
        <w:rPr>
          <w:rFonts w:ascii="Arial" w:hAnsi="Arial" w:cs="Arial"/>
        </w:rPr>
        <w:t xml:space="preserve">) przekazania środków na rachunek wskazany przez naczelnika urzędu skarbowego w informacji </w:t>
      </w:r>
      <w:r w:rsidR="000019B5" w:rsidRPr="00E32E54">
        <w:rPr>
          <w:rFonts w:ascii="Arial" w:hAnsi="Arial" w:cs="Arial"/>
        </w:rPr>
        <w:br/>
        <w:t>o postanowieniu, o której mowa w art. 108b ust. 4 ustawy o VAT;</w:t>
      </w:r>
    </w:p>
    <w:p w:rsidR="000019B5" w:rsidRPr="00E32E54" w:rsidRDefault="009809CE" w:rsidP="00E32E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019B5" w:rsidRPr="00E32E54">
        <w:rPr>
          <w:rFonts w:ascii="Arial" w:hAnsi="Arial" w:cs="Arial"/>
        </w:rPr>
        <w:t xml:space="preserve">) realizacji zajęcia na podstawie administracyjnego tytułu wykonawczego, dotyczącego egzekucji należności z tytułu podatku VAT. </w:t>
      </w:r>
    </w:p>
    <w:p w:rsidR="0013510F" w:rsidRDefault="0013510F" w:rsidP="00F072DE">
      <w:pPr>
        <w:spacing w:line="360" w:lineRule="auto"/>
        <w:jc w:val="center"/>
        <w:rPr>
          <w:rFonts w:ascii="Arial" w:hAnsi="Arial" w:cs="Arial"/>
          <w:b/>
        </w:rPr>
      </w:pPr>
    </w:p>
    <w:p w:rsidR="00101518" w:rsidRPr="00F072DE" w:rsidRDefault="00101518" w:rsidP="00F072DE">
      <w:pPr>
        <w:spacing w:line="360" w:lineRule="auto"/>
        <w:jc w:val="center"/>
        <w:rPr>
          <w:rFonts w:ascii="Arial" w:hAnsi="Arial" w:cs="Arial"/>
          <w:b/>
        </w:rPr>
      </w:pPr>
      <w:r w:rsidRPr="00F072DE">
        <w:rPr>
          <w:rFonts w:ascii="Arial" w:hAnsi="Arial" w:cs="Arial"/>
          <w:b/>
        </w:rPr>
        <w:t>§</w:t>
      </w:r>
      <w:r w:rsidR="00F072DE" w:rsidRPr="00F072DE">
        <w:rPr>
          <w:rFonts w:ascii="Arial" w:hAnsi="Arial" w:cs="Arial"/>
          <w:b/>
        </w:rPr>
        <w:t xml:space="preserve"> 7</w:t>
      </w:r>
      <w:r w:rsidR="00F072DE">
        <w:rPr>
          <w:rFonts w:ascii="Arial" w:hAnsi="Arial" w:cs="Arial"/>
          <w:b/>
        </w:rPr>
        <w:t>.</w:t>
      </w:r>
    </w:p>
    <w:p w:rsidR="00101518" w:rsidRPr="00E32E54" w:rsidRDefault="00101518" w:rsidP="00E32E54">
      <w:pPr>
        <w:spacing w:line="360" w:lineRule="auto"/>
        <w:jc w:val="both"/>
        <w:rPr>
          <w:rFonts w:ascii="Arial" w:hAnsi="Arial" w:cs="Arial"/>
        </w:rPr>
      </w:pPr>
    </w:p>
    <w:p w:rsidR="00101518" w:rsidRPr="00C341CE" w:rsidRDefault="00C341CE" w:rsidP="00C341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01518" w:rsidRPr="00C341CE">
        <w:rPr>
          <w:rFonts w:ascii="Arial" w:hAnsi="Arial" w:cs="Arial"/>
        </w:rPr>
        <w:t>Zapłata z zastosowaniem mechanizmu podzielonej płatności dokonywana jest przy użyciu komunikatu przelewu udos</w:t>
      </w:r>
      <w:r w:rsidR="009A4371">
        <w:rPr>
          <w:rFonts w:ascii="Arial" w:hAnsi="Arial" w:cs="Arial"/>
        </w:rPr>
        <w:t>tępnionego przez bank</w:t>
      </w:r>
      <w:r w:rsidR="00101518" w:rsidRPr="00C341CE">
        <w:rPr>
          <w:rFonts w:ascii="Arial" w:hAnsi="Arial" w:cs="Arial"/>
        </w:rPr>
        <w:t xml:space="preserve">, przeznaczonego do dokonywania płatności w MPP. </w:t>
      </w:r>
    </w:p>
    <w:p w:rsidR="00101518" w:rsidRPr="00C341CE" w:rsidRDefault="00C341CE" w:rsidP="00C341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01518" w:rsidRPr="00C341CE">
        <w:rPr>
          <w:rFonts w:ascii="Arial" w:hAnsi="Arial" w:cs="Arial"/>
        </w:rPr>
        <w:t xml:space="preserve">W komunikacie przelewu podatnik wskazuje: </w:t>
      </w:r>
    </w:p>
    <w:p w:rsidR="00101518" w:rsidRPr="00E32E54" w:rsidRDefault="00101518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1) kwotę odpowiadająca całości albo całości kwoty podatku wynikającej z faktury, która ma zostać zapłacona w mechanizmie podzielnej płatności;</w:t>
      </w:r>
    </w:p>
    <w:p w:rsidR="00101518" w:rsidRPr="00E32E54" w:rsidRDefault="00101518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2) kwotę odpowiadająca całości albo części wartości sprzedaży brutto;</w:t>
      </w:r>
    </w:p>
    <w:p w:rsidR="00101518" w:rsidRPr="00E32E54" w:rsidRDefault="00101518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3) numer faktury, w związku z którą dokonywana jest płatność;</w:t>
      </w:r>
    </w:p>
    <w:p w:rsidR="00101518" w:rsidRPr="00E32E54" w:rsidRDefault="00101518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 xml:space="preserve">4) numer, za pomocą którego dostawca towaru lub usługodawca jest zidentyfikowany na potrzeby podatku. </w:t>
      </w:r>
    </w:p>
    <w:p w:rsidR="0013510F" w:rsidRDefault="0013510F" w:rsidP="00F072DE">
      <w:pPr>
        <w:spacing w:line="360" w:lineRule="auto"/>
        <w:jc w:val="center"/>
        <w:rPr>
          <w:rFonts w:ascii="Arial" w:hAnsi="Arial" w:cs="Arial"/>
          <w:b/>
        </w:rPr>
      </w:pPr>
    </w:p>
    <w:p w:rsidR="0013510F" w:rsidRDefault="0013510F" w:rsidP="00F072DE">
      <w:pPr>
        <w:spacing w:line="360" w:lineRule="auto"/>
        <w:jc w:val="center"/>
        <w:rPr>
          <w:rFonts w:ascii="Arial" w:hAnsi="Arial" w:cs="Arial"/>
          <w:b/>
        </w:rPr>
      </w:pPr>
    </w:p>
    <w:p w:rsidR="0013510F" w:rsidRDefault="0013510F" w:rsidP="00F072DE">
      <w:pPr>
        <w:spacing w:line="360" w:lineRule="auto"/>
        <w:jc w:val="center"/>
        <w:rPr>
          <w:rFonts w:ascii="Arial" w:hAnsi="Arial" w:cs="Arial"/>
          <w:b/>
        </w:rPr>
      </w:pPr>
    </w:p>
    <w:p w:rsidR="00101518" w:rsidRPr="00F072DE" w:rsidRDefault="00E32E54" w:rsidP="00F072DE">
      <w:pPr>
        <w:spacing w:line="360" w:lineRule="auto"/>
        <w:jc w:val="center"/>
        <w:rPr>
          <w:rFonts w:ascii="Arial" w:hAnsi="Arial" w:cs="Arial"/>
          <w:b/>
        </w:rPr>
      </w:pPr>
      <w:r w:rsidRPr="00F072DE">
        <w:rPr>
          <w:rFonts w:ascii="Arial" w:hAnsi="Arial" w:cs="Arial"/>
          <w:b/>
        </w:rPr>
        <w:lastRenderedPageBreak/>
        <w:t>§</w:t>
      </w:r>
      <w:r w:rsidR="00F072DE" w:rsidRPr="00F072DE">
        <w:rPr>
          <w:rFonts w:ascii="Arial" w:hAnsi="Arial" w:cs="Arial"/>
          <w:b/>
        </w:rPr>
        <w:t xml:space="preserve"> 8</w:t>
      </w:r>
      <w:r w:rsidR="00F072DE">
        <w:rPr>
          <w:rFonts w:ascii="Arial" w:hAnsi="Arial" w:cs="Arial"/>
          <w:b/>
        </w:rPr>
        <w:t>.</w:t>
      </w:r>
    </w:p>
    <w:p w:rsidR="00E32E54" w:rsidRPr="00E32E54" w:rsidRDefault="00E32E54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1. W celu realizacji przelewu MPP bank w pierwszej kolejności obciąża kwotą podatku VAT rachunek VAT i uznaje tą kw</w:t>
      </w:r>
      <w:r w:rsidR="00B556FF">
        <w:rPr>
          <w:rFonts w:ascii="Arial" w:hAnsi="Arial" w:cs="Arial"/>
        </w:rPr>
        <w:t>otą jego rachunek rozliczeniowy.</w:t>
      </w:r>
    </w:p>
    <w:p w:rsidR="00E32E54" w:rsidRPr="00E32E54" w:rsidRDefault="00E32E54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2. W przypadku braku środków na rachunku VAT, bank obciąża wyłącznie rachunek rozliczeniowy kwotą odpowiadającą wartości sprzedaży b</w:t>
      </w:r>
      <w:r w:rsidR="00B556FF">
        <w:rPr>
          <w:rFonts w:ascii="Arial" w:hAnsi="Arial" w:cs="Arial"/>
        </w:rPr>
        <w:t>rutto wskazanej w przelewie MPP.</w:t>
      </w:r>
    </w:p>
    <w:p w:rsidR="00E32E54" w:rsidRPr="00E32E54" w:rsidRDefault="00E32E54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3. W przypadku posiadania środków na rachunku VAT w wysokości niewystarczającej na zapłatę kwoty odpowiadającej kwocie podatku VAT wskazanej w przelewie MPP, bank obciąża rachunek VAT do wysokości salda na tym rachunku i uznaje tą kwotą rachunek rozliczeniowy</w:t>
      </w:r>
      <w:r w:rsidR="00B556FF">
        <w:rPr>
          <w:rFonts w:ascii="Arial" w:hAnsi="Arial" w:cs="Arial"/>
        </w:rPr>
        <w:t>.</w:t>
      </w:r>
    </w:p>
    <w:p w:rsidR="00E32E54" w:rsidRPr="00E32E54" w:rsidRDefault="00E32E54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 xml:space="preserve">4. W przypadku posiadania środków na rachunku rozliczeniowym w wysokości niewystarczającej </w:t>
      </w:r>
      <w:r w:rsidR="0013510F">
        <w:rPr>
          <w:rFonts w:ascii="Arial" w:hAnsi="Arial" w:cs="Arial"/>
        </w:rPr>
        <w:br/>
      </w:r>
      <w:r w:rsidRPr="00E32E54">
        <w:rPr>
          <w:rFonts w:ascii="Arial" w:hAnsi="Arial" w:cs="Arial"/>
        </w:rPr>
        <w:t xml:space="preserve">na zapłatę kwoty brutto wskazanej w przelewie </w:t>
      </w:r>
      <w:r w:rsidR="00B556FF">
        <w:rPr>
          <w:rFonts w:ascii="Arial" w:hAnsi="Arial" w:cs="Arial"/>
        </w:rPr>
        <w:t>MPP bank nie realizuje przelewu.</w:t>
      </w:r>
    </w:p>
    <w:p w:rsidR="00E32E54" w:rsidRPr="00E32E54" w:rsidRDefault="00E32E54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5. Po otrzymaniu środków pieniężnych z tytułu podatku VAT wskazanych w przelewie MPP, bank obciąża rachunek rozliczeniowy kwotą podatku VAT i uznaje tą kwotą rachunek VAT, który je</w:t>
      </w:r>
      <w:r w:rsidR="00B556FF">
        <w:rPr>
          <w:rFonts w:ascii="Arial" w:hAnsi="Arial" w:cs="Arial"/>
        </w:rPr>
        <w:t>st prowadzony dla tego rachunku.</w:t>
      </w:r>
    </w:p>
    <w:p w:rsidR="00E32E54" w:rsidRPr="00E32E54" w:rsidRDefault="00E32E54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6. W przypadku, gdy płatność za fakturę zostanie dokonana na podstawie przelewu MPP na rachunek bieżący lub pomocniczy posiadacza rachunku, dla którego bank nie prowadzi rachunku VAT, bank dokonuje zwrotu ś</w:t>
      </w:r>
      <w:r w:rsidR="00B556FF">
        <w:rPr>
          <w:rFonts w:ascii="Arial" w:hAnsi="Arial" w:cs="Arial"/>
        </w:rPr>
        <w:t>rodków przy użyciu przelewu MPP.</w:t>
      </w:r>
    </w:p>
    <w:p w:rsidR="00E32E54" w:rsidRPr="00E32E54" w:rsidRDefault="00E32E54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7. W przypadku otrzymania przez bank informacji o postanowieniu naczelnika urzędu skarbowego zawierającego zgodę na przekazanie środków pieniężnych zgromadzonych na wskazanym rachunku VAT, bank niezwłocznie obciąży rachunek VAT posiadacza rachunku kwotą wskazaną w tej informacji i uznaje tą kwotą jego rozliczeniowy</w:t>
      </w:r>
      <w:r w:rsidR="00B556FF">
        <w:rPr>
          <w:rFonts w:ascii="Arial" w:hAnsi="Arial" w:cs="Arial"/>
        </w:rPr>
        <w:t>.</w:t>
      </w:r>
    </w:p>
    <w:p w:rsidR="00E32E54" w:rsidRPr="00E32E54" w:rsidRDefault="00E32E54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8. Postanowienie naczelnika urzędu skarbowego musi zawierać:</w:t>
      </w:r>
    </w:p>
    <w:p w:rsidR="00E32E54" w:rsidRPr="00E32E54" w:rsidRDefault="00E32E54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1) numer rachunku VAT;</w:t>
      </w:r>
    </w:p>
    <w:p w:rsidR="00E32E54" w:rsidRPr="00E32E54" w:rsidRDefault="00E32E54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2) numer rachunku rozliczeniowego, na który mają zostać przekazane środki pieniężne;</w:t>
      </w:r>
    </w:p>
    <w:p w:rsidR="00E32E54" w:rsidRPr="00E32E54" w:rsidRDefault="00E32E54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3) kwotę środków pieniężnych.</w:t>
      </w:r>
    </w:p>
    <w:p w:rsidR="00E32E54" w:rsidRDefault="00E32E54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 xml:space="preserve">9. W przypadku, gdy kwota wskazana w informacji o postanowieniu naczelnika urzędu skarbowego przewyższa wysokość środków zgromadzonych na rachunku VAT, bank obciąży rachunek VAT </w:t>
      </w:r>
      <w:r w:rsidR="0013510F">
        <w:rPr>
          <w:rFonts w:ascii="Arial" w:hAnsi="Arial" w:cs="Arial"/>
        </w:rPr>
        <w:br/>
      </w:r>
      <w:r w:rsidRPr="00E32E54">
        <w:rPr>
          <w:rFonts w:ascii="Arial" w:hAnsi="Arial" w:cs="Arial"/>
        </w:rPr>
        <w:t xml:space="preserve">do wysokości salda na tym rachunku i uzna rachunek rozliczeniowy. W tym przypadku uznaje się, </w:t>
      </w:r>
      <w:r w:rsidR="0013510F">
        <w:rPr>
          <w:rFonts w:ascii="Arial" w:hAnsi="Arial" w:cs="Arial"/>
        </w:rPr>
        <w:br/>
      </w:r>
      <w:r w:rsidRPr="00E32E54">
        <w:rPr>
          <w:rFonts w:ascii="Arial" w:hAnsi="Arial" w:cs="Arial"/>
        </w:rPr>
        <w:t>że obowiązek, o którym mowa w ust.</w:t>
      </w:r>
      <w:r w:rsidR="00B556FF">
        <w:rPr>
          <w:rFonts w:ascii="Arial" w:hAnsi="Arial" w:cs="Arial"/>
        </w:rPr>
        <w:t>7</w:t>
      </w:r>
      <w:r w:rsidRPr="00E32E54">
        <w:rPr>
          <w:rFonts w:ascii="Arial" w:hAnsi="Arial" w:cs="Arial"/>
        </w:rPr>
        <w:t>, został wykonany w całości.</w:t>
      </w:r>
    </w:p>
    <w:p w:rsidR="001C1BB0" w:rsidRPr="00E32E54" w:rsidRDefault="001C1BB0" w:rsidP="00E32E54">
      <w:pPr>
        <w:spacing w:line="360" w:lineRule="auto"/>
        <w:jc w:val="both"/>
        <w:rPr>
          <w:rFonts w:ascii="Arial" w:hAnsi="Arial" w:cs="Arial"/>
        </w:rPr>
      </w:pPr>
    </w:p>
    <w:p w:rsidR="001C1BB0" w:rsidRDefault="001C1BB0" w:rsidP="00F072DE">
      <w:pPr>
        <w:spacing w:line="360" w:lineRule="auto"/>
        <w:jc w:val="center"/>
        <w:rPr>
          <w:rFonts w:ascii="Arial" w:hAnsi="Arial" w:cs="Arial"/>
          <w:b/>
        </w:rPr>
      </w:pPr>
      <w:r w:rsidRPr="00F072DE">
        <w:rPr>
          <w:rFonts w:ascii="Arial" w:hAnsi="Arial" w:cs="Arial"/>
          <w:b/>
        </w:rPr>
        <w:t>§</w:t>
      </w:r>
      <w:r w:rsidR="00F072DE" w:rsidRPr="00F072DE">
        <w:rPr>
          <w:rFonts w:ascii="Arial" w:hAnsi="Arial" w:cs="Arial"/>
          <w:b/>
        </w:rPr>
        <w:t xml:space="preserve"> 9</w:t>
      </w:r>
      <w:r w:rsidR="00F072DE">
        <w:rPr>
          <w:rFonts w:ascii="Arial" w:hAnsi="Arial" w:cs="Arial"/>
          <w:b/>
        </w:rPr>
        <w:t>.</w:t>
      </w:r>
    </w:p>
    <w:p w:rsidR="0013510F" w:rsidRDefault="001C1BB0" w:rsidP="00E32E54">
      <w:pPr>
        <w:spacing w:line="360" w:lineRule="auto"/>
        <w:jc w:val="both"/>
        <w:rPr>
          <w:rFonts w:ascii="Arial" w:hAnsi="Arial" w:cs="Arial"/>
        </w:rPr>
      </w:pPr>
      <w:r w:rsidRPr="003915D7">
        <w:rPr>
          <w:rFonts w:ascii="Arial" w:hAnsi="Arial" w:cs="Arial"/>
        </w:rPr>
        <w:t>1</w:t>
      </w:r>
      <w:r w:rsidR="000019B5" w:rsidRPr="003915D7">
        <w:rPr>
          <w:rFonts w:ascii="Arial" w:hAnsi="Arial" w:cs="Arial"/>
        </w:rPr>
        <w:t>.</w:t>
      </w:r>
      <w:r w:rsidR="000019B5" w:rsidRPr="00E32E54">
        <w:rPr>
          <w:rFonts w:ascii="Arial" w:hAnsi="Arial" w:cs="Arial"/>
        </w:rPr>
        <w:t>Wszystkie operacje finansowe na rachunkach VAT podlegają ewidencji księgowej na podstawie wyciągów bankowych</w:t>
      </w:r>
      <w:r w:rsidR="0013510F">
        <w:rPr>
          <w:rFonts w:ascii="Arial" w:hAnsi="Arial" w:cs="Arial"/>
        </w:rPr>
        <w:t>.</w:t>
      </w:r>
    </w:p>
    <w:p w:rsidR="000A1A4B" w:rsidRDefault="001C1BB0" w:rsidP="00E32E54">
      <w:pPr>
        <w:spacing w:line="360" w:lineRule="auto"/>
        <w:jc w:val="both"/>
        <w:rPr>
          <w:rFonts w:ascii="Arial" w:hAnsi="Arial" w:cs="Arial"/>
        </w:rPr>
      </w:pPr>
      <w:r w:rsidRPr="00E32E54">
        <w:rPr>
          <w:rFonts w:ascii="Arial" w:hAnsi="Arial" w:cs="Arial"/>
        </w:rPr>
        <w:t>2</w:t>
      </w:r>
      <w:r w:rsidR="000019B5" w:rsidRPr="00E32E54">
        <w:rPr>
          <w:rFonts w:ascii="Arial" w:hAnsi="Arial" w:cs="Arial"/>
        </w:rPr>
        <w:t>.Zobowiązuje się dyrektorów i kierowników jednostek organizacyjnych do</w:t>
      </w:r>
      <w:r w:rsidR="000A1A4B">
        <w:rPr>
          <w:rFonts w:ascii="Arial" w:hAnsi="Arial" w:cs="Arial"/>
        </w:rPr>
        <w:t>:</w:t>
      </w:r>
    </w:p>
    <w:p w:rsidR="000A1A4B" w:rsidRDefault="000A1A4B" w:rsidP="00E32E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019B5" w:rsidRPr="00E32E54">
        <w:rPr>
          <w:rFonts w:ascii="Arial" w:hAnsi="Arial" w:cs="Arial"/>
        </w:rPr>
        <w:t xml:space="preserve"> </w:t>
      </w:r>
      <w:r w:rsidR="003915D7">
        <w:rPr>
          <w:rFonts w:ascii="Arial" w:hAnsi="Arial" w:cs="Arial"/>
        </w:rPr>
        <w:t>dostosowania ewidencji księgowej</w:t>
      </w:r>
      <w:r w:rsidR="000019B5" w:rsidRPr="00E32E54">
        <w:rPr>
          <w:rFonts w:ascii="Arial" w:hAnsi="Arial" w:cs="Arial"/>
        </w:rPr>
        <w:t xml:space="preserve"> do wprowadzonych zmian </w:t>
      </w:r>
      <w:r>
        <w:rPr>
          <w:rFonts w:ascii="Arial" w:hAnsi="Arial" w:cs="Arial"/>
        </w:rPr>
        <w:t>przepisami prawa w tym zakresie,</w:t>
      </w:r>
    </w:p>
    <w:p w:rsidR="000019B5" w:rsidRPr="00E32E54" w:rsidRDefault="000A1A4B" w:rsidP="00E32E5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 uwzględnienia postanowień zarządzenia w polityce rachunkowości jednostki.</w:t>
      </w:r>
      <w:r w:rsidR="000019B5" w:rsidRPr="00E32E54">
        <w:rPr>
          <w:rFonts w:ascii="Arial" w:hAnsi="Arial" w:cs="Arial"/>
        </w:rPr>
        <w:t xml:space="preserve">  </w:t>
      </w:r>
    </w:p>
    <w:p w:rsidR="000019B5" w:rsidRPr="00E32E54" w:rsidRDefault="000019B5" w:rsidP="00E32E54">
      <w:pPr>
        <w:jc w:val="both"/>
        <w:rPr>
          <w:rFonts w:ascii="Arial" w:hAnsi="Arial" w:cs="Arial"/>
        </w:rPr>
      </w:pPr>
    </w:p>
    <w:p w:rsidR="000019B5" w:rsidRPr="00E32E54" w:rsidRDefault="000019B5" w:rsidP="00E32E54">
      <w:pPr>
        <w:jc w:val="both"/>
        <w:rPr>
          <w:rFonts w:ascii="Arial" w:hAnsi="Arial" w:cs="Arial"/>
        </w:rPr>
      </w:pPr>
    </w:p>
    <w:p w:rsidR="000019B5" w:rsidRPr="00E32E54" w:rsidRDefault="000019B5" w:rsidP="00E32E54">
      <w:pPr>
        <w:jc w:val="both"/>
        <w:rPr>
          <w:rFonts w:ascii="Arial" w:hAnsi="Arial" w:cs="Arial"/>
        </w:rPr>
      </w:pPr>
    </w:p>
    <w:p w:rsidR="000019B5" w:rsidRPr="00E32E54" w:rsidRDefault="000019B5" w:rsidP="00E32E54">
      <w:pPr>
        <w:jc w:val="both"/>
        <w:rPr>
          <w:rFonts w:ascii="Arial" w:hAnsi="Arial" w:cs="Arial"/>
        </w:rPr>
      </w:pPr>
    </w:p>
    <w:p w:rsidR="000019B5" w:rsidRPr="00E32E54" w:rsidRDefault="000019B5" w:rsidP="00E32E54">
      <w:pPr>
        <w:jc w:val="both"/>
        <w:rPr>
          <w:rFonts w:ascii="Arial" w:hAnsi="Arial" w:cs="Arial"/>
        </w:rPr>
      </w:pPr>
    </w:p>
    <w:p w:rsidR="000019B5" w:rsidRPr="00E32E54" w:rsidRDefault="000019B5" w:rsidP="00E32E54">
      <w:pPr>
        <w:jc w:val="both"/>
        <w:rPr>
          <w:rFonts w:ascii="Arial" w:hAnsi="Arial" w:cs="Arial"/>
        </w:rPr>
      </w:pPr>
    </w:p>
    <w:p w:rsidR="000019B5" w:rsidRPr="00E32E54" w:rsidRDefault="000019B5" w:rsidP="00E32E54">
      <w:pPr>
        <w:jc w:val="both"/>
        <w:rPr>
          <w:rFonts w:ascii="Arial" w:hAnsi="Arial" w:cs="Arial"/>
        </w:rPr>
      </w:pPr>
    </w:p>
    <w:sectPr w:rsidR="000019B5" w:rsidRPr="00E32E54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E4F"/>
    <w:multiLevelType w:val="hybridMultilevel"/>
    <w:tmpl w:val="EBBA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116"/>
    <w:multiLevelType w:val="hybridMultilevel"/>
    <w:tmpl w:val="49E2DDE0"/>
    <w:lvl w:ilvl="0" w:tplc="CDA6D8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6146EB"/>
    <w:multiLevelType w:val="hybridMultilevel"/>
    <w:tmpl w:val="F9282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900AF"/>
    <w:multiLevelType w:val="hybridMultilevel"/>
    <w:tmpl w:val="DEE0E8C8"/>
    <w:lvl w:ilvl="0" w:tplc="F130826E">
      <w:start w:val="1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8F7D1C"/>
    <w:multiLevelType w:val="hybridMultilevel"/>
    <w:tmpl w:val="A6B0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03973"/>
    <w:multiLevelType w:val="hybridMultilevel"/>
    <w:tmpl w:val="FD622B42"/>
    <w:lvl w:ilvl="0" w:tplc="F3BE728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EE3AFE"/>
    <w:multiLevelType w:val="hybridMultilevel"/>
    <w:tmpl w:val="5E0C5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F0699"/>
    <w:multiLevelType w:val="hybridMultilevel"/>
    <w:tmpl w:val="A872B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751A4"/>
    <w:multiLevelType w:val="hybridMultilevel"/>
    <w:tmpl w:val="A1DCE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D7AC3"/>
    <w:multiLevelType w:val="hybridMultilevel"/>
    <w:tmpl w:val="D27EE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5799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9B5"/>
    <w:rsid w:val="00001BDA"/>
    <w:rsid w:val="00001C18"/>
    <w:rsid w:val="00001D60"/>
    <w:rsid w:val="0000210D"/>
    <w:rsid w:val="0000239F"/>
    <w:rsid w:val="00002494"/>
    <w:rsid w:val="00002E35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3C7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A53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761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4B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7B2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6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AB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518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1D9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1FF2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A89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10F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4C9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0E30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BB0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1F9D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3F16"/>
    <w:rsid w:val="001E42EF"/>
    <w:rsid w:val="001E4459"/>
    <w:rsid w:val="001E465E"/>
    <w:rsid w:val="001E470C"/>
    <w:rsid w:val="001E4782"/>
    <w:rsid w:val="001E4AB2"/>
    <w:rsid w:val="001E4CFD"/>
    <w:rsid w:val="001E4D11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8C0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1B"/>
    <w:rsid w:val="00221362"/>
    <w:rsid w:val="0022151A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676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0E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21B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376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798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0EB4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8E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3CF9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386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5D7"/>
    <w:rsid w:val="00391798"/>
    <w:rsid w:val="00391E0D"/>
    <w:rsid w:val="003922FF"/>
    <w:rsid w:val="00392531"/>
    <w:rsid w:val="0039272E"/>
    <w:rsid w:val="0039287D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58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1E4E"/>
    <w:rsid w:val="003B28C1"/>
    <w:rsid w:val="003B2B50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BBF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8BC"/>
    <w:rsid w:val="00421F70"/>
    <w:rsid w:val="00421FFA"/>
    <w:rsid w:val="00422625"/>
    <w:rsid w:val="00422A2E"/>
    <w:rsid w:val="00422C61"/>
    <w:rsid w:val="00422E52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4A3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748"/>
    <w:rsid w:val="00450E33"/>
    <w:rsid w:val="00450F16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1F4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C7E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8A8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24F"/>
    <w:rsid w:val="004B64BB"/>
    <w:rsid w:val="004B6537"/>
    <w:rsid w:val="004B66FE"/>
    <w:rsid w:val="004B6716"/>
    <w:rsid w:val="004B67F7"/>
    <w:rsid w:val="004B6DB1"/>
    <w:rsid w:val="004B6F13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770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5F7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21E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4FC3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AC4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A7C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BCB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0F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1EDC"/>
    <w:rsid w:val="005524D0"/>
    <w:rsid w:val="00552AFD"/>
    <w:rsid w:val="00552DCA"/>
    <w:rsid w:val="00552F25"/>
    <w:rsid w:val="00552F6E"/>
    <w:rsid w:val="0055342E"/>
    <w:rsid w:val="005535CD"/>
    <w:rsid w:val="005536CE"/>
    <w:rsid w:val="00554037"/>
    <w:rsid w:val="0055467B"/>
    <w:rsid w:val="00554730"/>
    <w:rsid w:val="0055475F"/>
    <w:rsid w:val="00554779"/>
    <w:rsid w:val="0055485A"/>
    <w:rsid w:val="00554A2E"/>
    <w:rsid w:val="00554D79"/>
    <w:rsid w:val="00554D90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1E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5FD9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09F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732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799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7D2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19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D2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C00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3EAA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0F70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1C7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DE0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6F95"/>
    <w:rsid w:val="00757352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6E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88D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193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DEF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39E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957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A9D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E04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6FF7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8F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5E3A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A3F"/>
    <w:rsid w:val="00887F96"/>
    <w:rsid w:val="0089022C"/>
    <w:rsid w:val="008910CE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EC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80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3ED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2E14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7EC"/>
    <w:rsid w:val="00912B69"/>
    <w:rsid w:val="00912BA5"/>
    <w:rsid w:val="0091336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1F"/>
    <w:rsid w:val="00914329"/>
    <w:rsid w:val="009144B8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6ECC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439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223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3FE9"/>
    <w:rsid w:val="009741C7"/>
    <w:rsid w:val="0097493A"/>
    <w:rsid w:val="009749C5"/>
    <w:rsid w:val="00975448"/>
    <w:rsid w:val="00975561"/>
    <w:rsid w:val="009758EB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9CE"/>
    <w:rsid w:val="00980B25"/>
    <w:rsid w:val="00980C65"/>
    <w:rsid w:val="00980D51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6F75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8FE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3F1E"/>
    <w:rsid w:val="009A4305"/>
    <w:rsid w:val="009A4371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13"/>
    <w:rsid w:val="009B16B5"/>
    <w:rsid w:val="009B190F"/>
    <w:rsid w:val="009B1BFF"/>
    <w:rsid w:val="009B1F96"/>
    <w:rsid w:val="009B2033"/>
    <w:rsid w:val="009B2192"/>
    <w:rsid w:val="009B23C0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E26"/>
    <w:rsid w:val="009B4EA8"/>
    <w:rsid w:val="009B51E7"/>
    <w:rsid w:val="009B5926"/>
    <w:rsid w:val="009B594C"/>
    <w:rsid w:val="009B5A55"/>
    <w:rsid w:val="009B5C20"/>
    <w:rsid w:val="009B6322"/>
    <w:rsid w:val="009B64BB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9DB"/>
    <w:rsid w:val="009C6C53"/>
    <w:rsid w:val="009C70BB"/>
    <w:rsid w:val="009C727C"/>
    <w:rsid w:val="009C72DC"/>
    <w:rsid w:val="009C772A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28"/>
    <w:rsid w:val="00A05798"/>
    <w:rsid w:val="00A0584A"/>
    <w:rsid w:val="00A0589F"/>
    <w:rsid w:val="00A05AD0"/>
    <w:rsid w:val="00A06040"/>
    <w:rsid w:val="00A060A8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8ED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56A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3BC"/>
    <w:rsid w:val="00A554D9"/>
    <w:rsid w:val="00A55581"/>
    <w:rsid w:val="00A556B5"/>
    <w:rsid w:val="00A557E0"/>
    <w:rsid w:val="00A557F2"/>
    <w:rsid w:val="00A55925"/>
    <w:rsid w:val="00A55A37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2D9"/>
    <w:rsid w:val="00A77731"/>
    <w:rsid w:val="00A777E0"/>
    <w:rsid w:val="00A77A30"/>
    <w:rsid w:val="00A77C44"/>
    <w:rsid w:val="00A77C70"/>
    <w:rsid w:val="00A80036"/>
    <w:rsid w:val="00A8033C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0C01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4FDD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87D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87F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29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24C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17D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6F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994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5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60F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511F"/>
    <w:rsid w:val="00BD5874"/>
    <w:rsid w:val="00BD5A85"/>
    <w:rsid w:val="00BD5F02"/>
    <w:rsid w:val="00BD5F18"/>
    <w:rsid w:val="00BD60FC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37F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399"/>
    <w:rsid w:val="00BF155C"/>
    <w:rsid w:val="00BF16B0"/>
    <w:rsid w:val="00BF179F"/>
    <w:rsid w:val="00BF1ACA"/>
    <w:rsid w:val="00BF1AFB"/>
    <w:rsid w:val="00BF1CA2"/>
    <w:rsid w:val="00BF1CC0"/>
    <w:rsid w:val="00BF210A"/>
    <w:rsid w:val="00BF22C2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87F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1CE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DD7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566"/>
    <w:rsid w:val="00C6558B"/>
    <w:rsid w:val="00C65796"/>
    <w:rsid w:val="00C662B1"/>
    <w:rsid w:val="00C6641E"/>
    <w:rsid w:val="00C66714"/>
    <w:rsid w:val="00C66977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BCB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4D5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8D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69B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5464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21E"/>
    <w:rsid w:val="00CB43D3"/>
    <w:rsid w:val="00CB4445"/>
    <w:rsid w:val="00CB4673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26A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7A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FF3"/>
    <w:rsid w:val="00D03091"/>
    <w:rsid w:val="00D03699"/>
    <w:rsid w:val="00D038F7"/>
    <w:rsid w:val="00D0391C"/>
    <w:rsid w:val="00D04225"/>
    <w:rsid w:val="00D0476A"/>
    <w:rsid w:val="00D0478E"/>
    <w:rsid w:val="00D04790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701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EA6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3E3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6DA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6FE0"/>
    <w:rsid w:val="00DA71F8"/>
    <w:rsid w:val="00DA72B7"/>
    <w:rsid w:val="00DA7690"/>
    <w:rsid w:val="00DA7C1F"/>
    <w:rsid w:val="00DA7D92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1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5A9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C7DF5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E67"/>
    <w:rsid w:val="00DF2F91"/>
    <w:rsid w:val="00DF397D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C9D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3B4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2191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2E54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749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00"/>
    <w:rsid w:val="00E75E06"/>
    <w:rsid w:val="00E75E48"/>
    <w:rsid w:val="00E761AC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1A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DF8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97A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DD6"/>
    <w:rsid w:val="00ED5F61"/>
    <w:rsid w:val="00ED603B"/>
    <w:rsid w:val="00ED6333"/>
    <w:rsid w:val="00ED663A"/>
    <w:rsid w:val="00ED665F"/>
    <w:rsid w:val="00ED6F12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5D57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2DE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775"/>
    <w:rsid w:val="00F11BEA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40B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3D26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02C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E03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0DA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D7BF6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56E"/>
    <w:rsid w:val="00FE4C52"/>
    <w:rsid w:val="00FE4E43"/>
    <w:rsid w:val="00FE513C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12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2E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9B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9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4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406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1242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50</cp:revision>
  <cp:lastPrinted>2018-09-12T12:34:00Z</cp:lastPrinted>
  <dcterms:created xsi:type="dcterms:W3CDTF">2018-09-12T05:21:00Z</dcterms:created>
  <dcterms:modified xsi:type="dcterms:W3CDTF">2018-09-12T12:35:00Z</dcterms:modified>
</cp:coreProperties>
</file>