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0050.2</w:t>
      </w:r>
      <w:r w:rsidR="004A43CC">
        <w:rPr>
          <w:rFonts w:ascii="Arial" w:hAnsi="Arial" w:cs="Arial"/>
          <w:sz w:val="24"/>
          <w:szCs w:val="24"/>
        </w:rPr>
        <w:t>5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A43CC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A43CC">
        <w:rPr>
          <w:rFonts w:ascii="Arial" w:hAnsi="Arial" w:cs="Arial"/>
          <w:color w:val="000000"/>
          <w:sz w:val="24"/>
          <w:szCs w:val="24"/>
        </w:rPr>
        <w:t>marca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>
        <w:rPr>
          <w:rFonts w:ascii="Arial" w:hAnsi="Arial" w:cs="Arial"/>
          <w:sz w:val="24"/>
          <w:szCs w:val="24"/>
        </w:rPr>
        <w:t xml:space="preserve"> </w:t>
      </w:r>
      <w:r w:rsidR="00C16BBF">
        <w:rPr>
          <w:rFonts w:ascii="Arial" w:hAnsi="Arial" w:cs="Arial"/>
          <w:sz w:val="24"/>
          <w:szCs w:val="24"/>
        </w:rPr>
        <w:t>ze zm.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 xml:space="preserve">. 257 pkt </w:t>
      </w:r>
      <w:r w:rsidR="00950E07">
        <w:rPr>
          <w:rFonts w:ascii="Arial" w:hAnsi="Arial" w:cs="Arial"/>
          <w:sz w:val="24"/>
          <w:szCs w:val="24"/>
        </w:rPr>
        <w:t xml:space="preserve"> </w:t>
      </w:r>
      <w:r w:rsidR="003B3091">
        <w:rPr>
          <w:rFonts w:ascii="Arial" w:hAnsi="Arial" w:cs="Arial"/>
          <w:sz w:val="24"/>
          <w:szCs w:val="24"/>
        </w:rPr>
        <w:t>3</w:t>
      </w:r>
      <w:r w:rsidR="00950E07">
        <w:rPr>
          <w:rFonts w:ascii="Arial" w:hAnsi="Arial" w:cs="Arial"/>
          <w:sz w:val="24"/>
          <w:szCs w:val="24"/>
        </w:rPr>
        <w:t xml:space="preserve"> </w:t>
      </w:r>
      <w:r w:rsidR="00166601">
        <w:rPr>
          <w:rFonts w:ascii="Arial" w:hAnsi="Arial" w:cs="Arial"/>
          <w:sz w:val="24"/>
          <w:szCs w:val="24"/>
        </w:rPr>
        <w:t xml:space="preserve"> </w:t>
      </w:r>
      <w:r w:rsidR="00C16BB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45B9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4A43CC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D45B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4A43CC">
        <w:rPr>
          <w:rFonts w:ascii="Arial" w:hAnsi="Arial" w:cs="Arial"/>
          <w:bCs/>
          <w:color w:val="000000"/>
          <w:sz w:val="24"/>
          <w:szCs w:val="24"/>
        </w:rPr>
        <w:t>ami i</w:t>
      </w:r>
      <w:r w:rsidR="00D45B9E">
        <w:rPr>
          <w:rFonts w:ascii="Arial" w:hAnsi="Arial" w:cs="Arial"/>
          <w:bCs/>
          <w:color w:val="000000"/>
          <w:sz w:val="24"/>
          <w:szCs w:val="24"/>
        </w:rPr>
        <w:t xml:space="preserve"> 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4A43CC">
        <w:rPr>
          <w:rFonts w:ascii="Arial" w:hAnsi="Arial" w:cs="Arial"/>
          <w:bCs/>
          <w:color w:val="000000"/>
          <w:sz w:val="24"/>
          <w:szCs w:val="24"/>
        </w:rPr>
        <w:t>1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9C6C1F" w:rsidRDefault="009C6C1F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3B3091" w:rsidRDefault="005F7794" w:rsidP="00B829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</w:t>
      </w:r>
      <w:r w:rsidR="00492FEB">
        <w:rPr>
          <w:rFonts w:ascii="Arial" w:hAnsi="Arial" w:cs="Arial"/>
          <w:sz w:val="24"/>
          <w:szCs w:val="24"/>
        </w:rPr>
        <w:t xml:space="preserve">77/XV/2016 Rady Miejskiej w Suchedniowie z dnia 29 grudnia 2016r </w:t>
      </w:r>
      <w:r w:rsidR="00B82912">
        <w:rPr>
          <w:rFonts w:ascii="Arial" w:hAnsi="Arial" w:cs="Arial"/>
          <w:sz w:val="24"/>
          <w:szCs w:val="24"/>
        </w:rPr>
        <w:br/>
      </w:r>
      <w:r w:rsidR="00492FEB">
        <w:rPr>
          <w:rFonts w:ascii="Arial" w:hAnsi="Arial" w:cs="Arial"/>
          <w:sz w:val="24"/>
          <w:szCs w:val="24"/>
        </w:rPr>
        <w:t>w sprawie uchwalenia budżetu Gminy Suchedniów na 2017r. załącznik nr  6a otrzymuj</w:t>
      </w:r>
      <w:r w:rsidR="004A43CC">
        <w:rPr>
          <w:rFonts w:ascii="Arial" w:hAnsi="Arial" w:cs="Arial"/>
          <w:sz w:val="24"/>
          <w:szCs w:val="24"/>
        </w:rPr>
        <w:t>e</w:t>
      </w:r>
      <w:r w:rsidR="00492FEB">
        <w:rPr>
          <w:rFonts w:ascii="Arial" w:hAnsi="Arial" w:cs="Arial"/>
          <w:sz w:val="24"/>
          <w:szCs w:val="24"/>
        </w:rPr>
        <w:t xml:space="preserve"> brzmienie:</w:t>
      </w:r>
    </w:p>
    <w:p w:rsidR="00A74FEB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nr 6a – Wydatki </w:t>
      </w:r>
      <w:r w:rsidR="00A74FEB">
        <w:rPr>
          <w:rFonts w:ascii="Arial" w:hAnsi="Arial" w:cs="Arial"/>
          <w:sz w:val="24"/>
          <w:szCs w:val="24"/>
        </w:rPr>
        <w:t xml:space="preserve">związane z realizacją zadań z zakresu administracji rządowej </w:t>
      </w:r>
      <w:r w:rsidR="0078601C">
        <w:rPr>
          <w:rFonts w:ascii="Arial" w:hAnsi="Arial" w:cs="Arial"/>
          <w:sz w:val="24"/>
          <w:szCs w:val="24"/>
        </w:rPr>
        <w:br/>
      </w:r>
      <w:r w:rsidR="00A74FEB">
        <w:rPr>
          <w:rFonts w:ascii="Arial" w:hAnsi="Arial" w:cs="Arial"/>
          <w:sz w:val="24"/>
          <w:szCs w:val="24"/>
        </w:rPr>
        <w:t xml:space="preserve">i innych zadań zleconych odrębnymi ustawami w 2017r; - określone w załączniku nr </w:t>
      </w:r>
      <w:r w:rsidR="004A43CC">
        <w:rPr>
          <w:rFonts w:ascii="Arial" w:hAnsi="Arial" w:cs="Arial"/>
          <w:sz w:val="24"/>
          <w:szCs w:val="24"/>
        </w:rPr>
        <w:t>2</w:t>
      </w:r>
      <w:r w:rsidR="00A74FEB">
        <w:rPr>
          <w:rFonts w:ascii="Arial" w:hAnsi="Arial" w:cs="Arial"/>
          <w:sz w:val="24"/>
          <w:szCs w:val="24"/>
        </w:rPr>
        <w:t xml:space="preserve"> do niniejszego zarządzenia,</w:t>
      </w:r>
    </w:p>
    <w:p w:rsidR="00492FEB" w:rsidRPr="005F7794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B621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D04510" w:rsidRDefault="00D04510"/>
    <w:p w:rsidR="00D04510" w:rsidRDefault="00D04510">
      <w:bookmarkStart w:id="0" w:name="_GoBack"/>
      <w:bookmarkEnd w:id="0"/>
    </w:p>
    <w:p w:rsidR="00D04510" w:rsidRDefault="00D04510" w:rsidP="00D04510">
      <w:pPr>
        <w:jc w:val="both"/>
      </w:pPr>
    </w:p>
    <w:p w:rsidR="00D04510" w:rsidRDefault="00D04510" w:rsidP="00D04510">
      <w:pPr>
        <w:ind w:left="4248"/>
        <w:jc w:val="center"/>
      </w:pPr>
      <w:r>
        <w:t>BURMISTRZ MIASTA I GMINY</w:t>
      </w:r>
    </w:p>
    <w:p w:rsidR="00D04510" w:rsidRDefault="00D04510" w:rsidP="00D04510">
      <w:pPr>
        <w:ind w:left="4248"/>
        <w:jc w:val="center"/>
      </w:pPr>
    </w:p>
    <w:p w:rsidR="00D04510" w:rsidRDefault="00D04510" w:rsidP="00D04510">
      <w:pPr>
        <w:ind w:left="4248"/>
        <w:jc w:val="center"/>
        <w:rPr>
          <w:i/>
        </w:rPr>
      </w:pPr>
      <w:r>
        <w:rPr>
          <w:i/>
        </w:rPr>
        <w:t>mgr inż. Cezary Błach</w:t>
      </w:r>
    </w:p>
    <w:p w:rsidR="00D04510" w:rsidRDefault="00D04510"/>
    <w:sectPr w:rsidR="00D04510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510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28</cp:revision>
  <cp:lastPrinted>2017-03-13T08:44:00Z</cp:lastPrinted>
  <dcterms:created xsi:type="dcterms:W3CDTF">2016-10-17T09:07:00Z</dcterms:created>
  <dcterms:modified xsi:type="dcterms:W3CDTF">2017-03-13T10:59:00Z</dcterms:modified>
</cp:coreProperties>
</file>