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E6" w:rsidRDefault="006A01E6" w:rsidP="00E15C2C">
      <w:pPr>
        <w:jc w:val="center"/>
        <w:rPr>
          <w:rFonts w:ascii="Arial" w:hAnsi="Arial" w:cs="Arial"/>
          <w:b/>
          <w:sz w:val="24"/>
          <w:szCs w:val="24"/>
        </w:rPr>
      </w:pPr>
    </w:p>
    <w:p w:rsidR="006A01E6" w:rsidRDefault="006A01E6" w:rsidP="00E15C2C">
      <w:pPr>
        <w:jc w:val="center"/>
        <w:rPr>
          <w:rFonts w:ascii="Arial" w:hAnsi="Arial" w:cs="Arial"/>
          <w:b/>
          <w:sz w:val="24"/>
          <w:szCs w:val="24"/>
        </w:rPr>
      </w:pPr>
    </w:p>
    <w:p w:rsidR="00631E2B" w:rsidRPr="006A01E6" w:rsidRDefault="00D5246A" w:rsidP="00E15C2C">
      <w:pPr>
        <w:jc w:val="center"/>
        <w:rPr>
          <w:rFonts w:ascii="Arial" w:hAnsi="Arial" w:cs="Arial"/>
          <w:b/>
          <w:sz w:val="24"/>
          <w:szCs w:val="24"/>
        </w:rPr>
      </w:pPr>
      <w:r w:rsidRPr="006A01E6">
        <w:rPr>
          <w:rFonts w:ascii="Arial" w:hAnsi="Arial" w:cs="Arial"/>
          <w:b/>
          <w:sz w:val="24"/>
          <w:szCs w:val="24"/>
        </w:rPr>
        <w:t>UZASADNIENIE</w:t>
      </w:r>
    </w:p>
    <w:p w:rsidR="00D5246A" w:rsidRPr="006A01E6" w:rsidRDefault="00D5246A">
      <w:pPr>
        <w:rPr>
          <w:rFonts w:ascii="Arial" w:hAnsi="Arial" w:cs="Arial"/>
          <w:sz w:val="24"/>
          <w:szCs w:val="24"/>
        </w:rPr>
      </w:pPr>
    </w:p>
    <w:p w:rsidR="00481426" w:rsidRPr="006A01E6" w:rsidRDefault="009168D9" w:rsidP="006A01E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01E6">
        <w:rPr>
          <w:rFonts w:ascii="Arial" w:hAnsi="Arial" w:cs="Arial"/>
          <w:sz w:val="24"/>
          <w:szCs w:val="24"/>
        </w:rPr>
        <w:t>Z</w:t>
      </w:r>
      <w:r w:rsidR="00D5246A" w:rsidRPr="006A01E6">
        <w:rPr>
          <w:rFonts w:ascii="Arial" w:hAnsi="Arial" w:cs="Arial"/>
          <w:sz w:val="24"/>
          <w:szCs w:val="24"/>
        </w:rPr>
        <w:t>godnie z brzmieniem art. 27 ust. 1-3 ustawy z dnia 26 czerwca 2010 r. o sporcie</w:t>
      </w:r>
      <w:r w:rsidR="006A01E6">
        <w:rPr>
          <w:rFonts w:ascii="Arial" w:hAnsi="Arial" w:cs="Arial"/>
          <w:sz w:val="24"/>
          <w:szCs w:val="24"/>
        </w:rPr>
        <w:t>,</w:t>
      </w:r>
      <w:r w:rsidR="00D5246A" w:rsidRPr="006A01E6">
        <w:rPr>
          <w:rFonts w:ascii="Arial" w:hAnsi="Arial" w:cs="Arial"/>
          <w:sz w:val="24"/>
          <w:szCs w:val="24"/>
        </w:rPr>
        <w:t xml:space="preserve"> tworzenie warunków, w tym organizacyjnych, sprzyjających rozwojowi sportu stanowi zadanie własne jednostek samorządu terytorialnego. Organ stanowiący jednostki samorządu terytorialnego może określić, w drodze uchwały, warunki i tryb finansowania zadania własnego, o którym mowa w ust. 1, wskazując w uchwale cel publiczny z zakresu sportu, który jednostka ta zamierza osiągnąć. Przepisy ustawy nie naruszają uprawnień jednostek samorządu terytorialnego do wspierania kultury fizycznej na podstawie </w:t>
      </w:r>
      <w:r w:rsidR="00D5246A" w:rsidRPr="006A01E6">
        <w:rPr>
          <w:rFonts w:ascii="Arial" w:hAnsi="Arial" w:cs="Arial"/>
          <w:bCs/>
          <w:color w:val="000000"/>
          <w:sz w:val="24"/>
          <w:szCs w:val="24"/>
        </w:rPr>
        <w:t>przepisów</w:t>
      </w:r>
      <w:r w:rsidR="00481426" w:rsidRPr="006A01E6">
        <w:rPr>
          <w:rFonts w:ascii="Arial" w:hAnsi="Arial" w:cs="Arial"/>
          <w:sz w:val="24"/>
          <w:szCs w:val="24"/>
        </w:rPr>
        <w:t xml:space="preserve"> odrębnych</w:t>
      </w:r>
      <w:r w:rsidR="00E15C2C" w:rsidRPr="006A01E6">
        <w:rPr>
          <w:rFonts w:ascii="Arial" w:hAnsi="Arial" w:cs="Arial"/>
          <w:sz w:val="24"/>
          <w:szCs w:val="24"/>
        </w:rPr>
        <w:t xml:space="preserve"> </w:t>
      </w:r>
      <w:r w:rsidR="00481426" w:rsidRPr="006A01E6">
        <w:rPr>
          <w:rFonts w:ascii="Arial" w:hAnsi="Arial" w:cs="Arial"/>
          <w:sz w:val="24"/>
          <w:szCs w:val="24"/>
        </w:rPr>
        <w:t>(np. ustawy o działalności pożytku publicznego i o wolontariacie</w:t>
      </w:r>
      <w:r w:rsidR="00481426" w:rsidRPr="006A01E6">
        <w:rPr>
          <w:rFonts w:ascii="Arial" w:hAnsi="Arial" w:cs="Arial"/>
          <w:sz w:val="24"/>
          <w:szCs w:val="24"/>
        </w:rPr>
        <w:t>).</w:t>
      </w:r>
    </w:p>
    <w:p w:rsidR="009168D9" w:rsidRPr="006A01E6" w:rsidRDefault="00481426" w:rsidP="006A01E6">
      <w:pPr>
        <w:jc w:val="both"/>
        <w:rPr>
          <w:rFonts w:ascii="Arial" w:hAnsi="Arial" w:cs="Arial"/>
          <w:sz w:val="24"/>
          <w:szCs w:val="24"/>
        </w:rPr>
      </w:pPr>
      <w:r w:rsidRPr="006A01E6">
        <w:rPr>
          <w:rFonts w:ascii="Arial" w:hAnsi="Arial" w:cs="Arial"/>
          <w:sz w:val="24"/>
          <w:szCs w:val="24"/>
        </w:rPr>
        <w:t xml:space="preserve"> </w:t>
      </w:r>
      <w:r w:rsidR="00D5246A" w:rsidRPr="006A01E6">
        <w:rPr>
          <w:rFonts w:ascii="Arial" w:hAnsi="Arial" w:cs="Arial"/>
          <w:sz w:val="24"/>
          <w:szCs w:val="24"/>
        </w:rPr>
        <w:t xml:space="preserve">Z kolei stosownie do art. 28 ust. 1-2 ustawy o sporcie, klub sportowy, działający na obszarze danej jednostki samorządu terytorialnego, niedziałający w celu osiągnięcia </w:t>
      </w:r>
      <w:r w:rsidR="00D5246A" w:rsidRPr="006A01E6">
        <w:rPr>
          <w:rFonts w:ascii="Arial" w:hAnsi="Arial" w:cs="Arial"/>
          <w:bCs/>
          <w:color w:val="000000"/>
          <w:sz w:val="24"/>
          <w:szCs w:val="24"/>
        </w:rPr>
        <w:t>zysku</w:t>
      </w:r>
      <w:r w:rsidR="00D5246A" w:rsidRPr="006A01E6">
        <w:rPr>
          <w:rFonts w:ascii="Arial" w:hAnsi="Arial" w:cs="Arial"/>
          <w:sz w:val="24"/>
          <w:szCs w:val="24"/>
        </w:rPr>
        <w:t xml:space="preserve">, może otrzymywać dotację celową z budżetu tej jednostki, z zastosowaniem przepisów ustawy z </w:t>
      </w:r>
      <w:bookmarkStart w:id="0" w:name="_GoBack"/>
      <w:bookmarkEnd w:id="0"/>
      <w:r w:rsidR="00D5246A" w:rsidRPr="006A01E6">
        <w:rPr>
          <w:rFonts w:ascii="Arial" w:hAnsi="Arial" w:cs="Arial"/>
          <w:sz w:val="24"/>
          <w:szCs w:val="24"/>
        </w:rPr>
        <w:t>dnia 27 sierpnia 2009</w:t>
      </w:r>
      <w:r w:rsidR="009168D9" w:rsidRPr="006A01E6">
        <w:rPr>
          <w:rFonts w:ascii="Arial" w:hAnsi="Arial" w:cs="Arial"/>
          <w:sz w:val="24"/>
          <w:szCs w:val="24"/>
        </w:rPr>
        <w:t>r</w:t>
      </w:r>
      <w:r w:rsidR="00D5246A" w:rsidRPr="006A01E6">
        <w:rPr>
          <w:rFonts w:ascii="Arial" w:hAnsi="Arial" w:cs="Arial"/>
          <w:sz w:val="24"/>
          <w:szCs w:val="24"/>
        </w:rPr>
        <w:t xml:space="preserve">. </w:t>
      </w:r>
      <w:r w:rsidR="009168D9" w:rsidRPr="006A01E6">
        <w:rPr>
          <w:rFonts w:ascii="Arial" w:hAnsi="Arial" w:cs="Arial"/>
          <w:sz w:val="24"/>
          <w:szCs w:val="24"/>
        </w:rPr>
        <w:t>o</w:t>
      </w:r>
      <w:r w:rsidR="00D5246A" w:rsidRPr="006A01E6">
        <w:rPr>
          <w:rFonts w:ascii="Arial" w:hAnsi="Arial" w:cs="Arial"/>
          <w:sz w:val="24"/>
          <w:szCs w:val="24"/>
        </w:rPr>
        <w:t xml:space="preserve"> finansach publicznych w zakresie udzielania dotacji celowych dla podmiotów niezaliczanych do sektora finansów publicznych i niedziałających w celu osiągnięcia zysku. Dotacja, o której mowa w ust. 1, ma służyć realizacji celu publicznego, o którym mowa w art. 27 ust. 2</w:t>
      </w:r>
      <w:r w:rsidR="009168D9" w:rsidRPr="006A01E6">
        <w:rPr>
          <w:rFonts w:ascii="Arial" w:hAnsi="Arial" w:cs="Arial"/>
          <w:sz w:val="24"/>
          <w:szCs w:val="24"/>
        </w:rPr>
        <w:t xml:space="preserve"> </w:t>
      </w:r>
      <w:r w:rsidR="009168D9" w:rsidRPr="006A01E6">
        <w:rPr>
          <w:rFonts w:ascii="Arial" w:hAnsi="Arial" w:cs="Arial"/>
          <w:sz w:val="24"/>
          <w:szCs w:val="24"/>
        </w:rPr>
        <w:t>jeżeli wpłynie to na poprawę warunków uprawiania sportu przez członków klubu sportowego, który otrzyma dotację, lub zwiększy dostępność społeczności lokalnej do działalności sportowej prowadzonej przez ten klub.</w:t>
      </w:r>
    </w:p>
    <w:p w:rsidR="006A01E6" w:rsidRPr="006A01E6" w:rsidRDefault="006A01E6" w:rsidP="006A01E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01E6">
        <w:rPr>
          <w:rFonts w:ascii="Arial" w:hAnsi="Arial" w:cs="Arial"/>
          <w:sz w:val="24"/>
          <w:szCs w:val="24"/>
        </w:rPr>
        <w:t xml:space="preserve">Przyjęcie uchwały w proponowanym brzmieniu pozwoli wspierać rozwój sportu na terenie </w:t>
      </w:r>
      <w:r>
        <w:rPr>
          <w:rFonts w:ascii="Arial" w:hAnsi="Arial" w:cs="Arial"/>
          <w:sz w:val="24"/>
          <w:szCs w:val="24"/>
        </w:rPr>
        <w:t>G</w:t>
      </w:r>
      <w:r w:rsidRPr="006A01E6">
        <w:rPr>
          <w:rFonts w:ascii="Arial" w:hAnsi="Arial" w:cs="Arial"/>
          <w:sz w:val="24"/>
          <w:szCs w:val="24"/>
        </w:rPr>
        <w:t xml:space="preserve">miny </w:t>
      </w:r>
      <w:r w:rsidRPr="006A01E6">
        <w:rPr>
          <w:rFonts w:ascii="Arial" w:hAnsi="Arial" w:cs="Arial"/>
          <w:sz w:val="24"/>
          <w:szCs w:val="24"/>
        </w:rPr>
        <w:t>Suchedniów</w:t>
      </w:r>
      <w:r w:rsidRPr="006A01E6">
        <w:rPr>
          <w:rFonts w:ascii="Arial" w:hAnsi="Arial" w:cs="Arial"/>
          <w:sz w:val="24"/>
          <w:szCs w:val="24"/>
        </w:rPr>
        <w:t xml:space="preserve">, zwiększając możliwości osiągnięcia wysokiego poziomu sportowego i organizacyjnego przez kluby </w:t>
      </w:r>
      <w:r>
        <w:rPr>
          <w:rFonts w:ascii="Arial" w:hAnsi="Arial" w:cs="Arial"/>
          <w:sz w:val="24"/>
          <w:szCs w:val="24"/>
        </w:rPr>
        <w:t>sportowe</w:t>
      </w:r>
      <w:r w:rsidRPr="006A01E6">
        <w:rPr>
          <w:rFonts w:ascii="Arial" w:hAnsi="Arial" w:cs="Arial"/>
          <w:sz w:val="24"/>
          <w:szCs w:val="24"/>
        </w:rPr>
        <w:t xml:space="preserve"> oraz umożliwi dostęp do różnorodnych form aktywności sportowej jak największej liczbie mieszkańców </w:t>
      </w:r>
      <w:r>
        <w:rPr>
          <w:rFonts w:ascii="Arial" w:hAnsi="Arial" w:cs="Arial"/>
          <w:sz w:val="24"/>
          <w:szCs w:val="24"/>
        </w:rPr>
        <w:t>G</w:t>
      </w:r>
      <w:r w:rsidRPr="006A01E6">
        <w:rPr>
          <w:rFonts w:ascii="Arial" w:hAnsi="Arial" w:cs="Arial"/>
          <w:sz w:val="24"/>
          <w:szCs w:val="24"/>
        </w:rPr>
        <w:t>miny.</w:t>
      </w:r>
    </w:p>
    <w:sectPr w:rsidR="006A01E6" w:rsidRPr="006A01E6" w:rsidSect="00C3705A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6A"/>
    <w:rsid w:val="00003404"/>
    <w:rsid w:val="00481426"/>
    <w:rsid w:val="00631E2B"/>
    <w:rsid w:val="006A01E6"/>
    <w:rsid w:val="00831593"/>
    <w:rsid w:val="009168D9"/>
    <w:rsid w:val="00AE78F3"/>
    <w:rsid w:val="00C3705A"/>
    <w:rsid w:val="00C46BE9"/>
    <w:rsid w:val="00D312AA"/>
    <w:rsid w:val="00D5246A"/>
    <w:rsid w:val="00E1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1890E-101B-469A-9594-7BCAF4B0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1</cp:revision>
  <cp:lastPrinted>2016-11-07T10:01:00Z</cp:lastPrinted>
  <dcterms:created xsi:type="dcterms:W3CDTF">2016-11-07T08:37:00Z</dcterms:created>
  <dcterms:modified xsi:type="dcterms:W3CDTF">2016-11-07T12:21:00Z</dcterms:modified>
</cp:coreProperties>
</file>