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3C5F28A" wp14:editId="5BF6440A">
            <wp:extent cx="714375" cy="838200"/>
            <wp:effectExtent l="0" t="0" r="9525" b="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SPORTU I REKREACJI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26-130 Suchedniów, ul. Ogrodowa 11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25 43 351, fax 25 43 351</w:t>
      </w:r>
    </w:p>
    <w:p w:rsidR="00367882" w:rsidRPr="00367882" w:rsidRDefault="00367882" w:rsidP="00367882">
      <w:pPr>
        <w:spacing w:after="0"/>
        <w:rPr>
          <w:rFonts w:ascii="Calibri" w:eastAsia="Times New Roman" w:hAnsi="Calibri" w:cs="Times New Roman"/>
          <w:color w:val="0070C0"/>
          <w:lang w:eastAsia="pl-PL"/>
        </w:rPr>
      </w:pPr>
      <w:hyperlink r:id="rId9" w:history="1">
        <w:r w:rsidRPr="0036788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www.suchedniow.bip.doc.pl</w:t>
        </w:r>
      </w:hyperlink>
      <w:r w:rsidRPr="003678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</w:t>
      </w:r>
      <w:r w:rsidRPr="003678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ab/>
        <w:t xml:space="preserve">osirsuchedniow.bip.gov.pl, </w:t>
      </w:r>
      <w:hyperlink r:id="rId10" w:history="1">
        <w:r w:rsidRPr="0036788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dyrektor@osirsuchedniow.pl</w:t>
        </w:r>
      </w:hyperlink>
    </w:p>
    <w:p w:rsidR="00367882" w:rsidRPr="00367882" w:rsidRDefault="00367882" w:rsidP="00367882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DZIERŻAWY NR . . . . . . . . . . . . . . . . . . . . 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……. 2020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Suchedniowie pomiędzy Ośrodkiem Sportu i Rekreacji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Suchedniowie,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Lorenz –Dyrektor Ośrodka Sportu i Rekreacji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Bożena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Motylska</w:t>
      </w:r>
      <w:proofErr w:type="spellEnd"/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Główna Księgowa Ośrodka Sportu i Rekreacji,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„Wydzierżawiającym”</w:t>
      </w:r>
    </w:p>
    <w:p w:rsid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„Dzierżawcą”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następującej :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Wydzierżawiający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Suchedniowie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zarządcą nieruchomości – działka nr </w:t>
      </w:r>
      <w:proofErr w:type="spellStart"/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. geod. 1126/31, położonej w Mostkach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 Suchedniów, pow. skarżyski, 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więtokrzyskie. </w:t>
      </w:r>
    </w:p>
    <w:p w:rsidR="00367882" w:rsidRPr="00367882" w:rsidRDefault="00367882" w:rsidP="0036788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ind w:left="426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§2.</w:t>
      </w:r>
    </w:p>
    <w:p w:rsidR="00367882" w:rsidRPr="00367882" w:rsidRDefault="00367882" w:rsidP="00367882">
      <w:pPr>
        <w:spacing w:after="0"/>
        <w:ind w:left="426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Umową niniejszą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Wydzierżawiający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oddaje, a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bierze w dzierżawę wydzieloną część działki o nr geod. 1126/31 o powierzchni 4.500 m² - zgodnie z mapą stanowiącą załącznik nr 1 do umowy. </w:t>
      </w:r>
    </w:p>
    <w:p w:rsidR="00367882" w:rsidRPr="00367882" w:rsidRDefault="00367882" w:rsidP="0036788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Nieruchomość położona jest pomiędzy drogą Suchedniów – Parszów – Starachowice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zalewem w Mostkach. Na ww. nieruchomości usytuowane są: budynek drewniany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24 m², pawilon sanitarn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y, tereny wyznaczone na parking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plażę z przeznaczeniem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prowadzenie działalności rekreacyjno – wypoczynkowej związanej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z funkcjonowaniem zalewu w Mostkach.</w:t>
      </w:r>
    </w:p>
    <w:p w:rsidR="00367882" w:rsidRPr="00367882" w:rsidRDefault="00367882" w:rsidP="0036788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Utrzymanie porządku i bezpieczeństwa na dzierżawionej części nieruchomości działk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</w:t>
      </w:r>
      <w:proofErr w:type="spellStart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ewid</w:t>
      </w:r>
      <w:proofErr w:type="spellEnd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. geod. 1126/31 o powierzchni 4500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m² jest obowiązkiem Dzierżawcy, wykonywanym nieodpłatnie w ramach niniejszej umowy. </w:t>
      </w:r>
    </w:p>
    <w:p w:rsidR="00367882" w:rsidRPr="00367882" w:rsidRDefault="00367882" w:rsidP="0036788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:rsidR="00367882" w:rsidRPr="00367882" w:rsidRDefault="00367882" w:rsidP="00367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Dzierżawca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przejmie protokolarnie od Dyrektora Ośrodka Sportu i Rekreacji nieruchomość wraz z budynkami usytuowanymi na niej a także ich wyposażeniem opisanym w warunkach dzierżawy nieruchomości oraz protokole przekazania nieruchomości i będzie ponosić odpowiedzialność materialną wobec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Wydzierżawiającego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za zniszczenie, uszkodzenie budynków oraz zniszczenie, uszkodzenie lub zagubienie przedmiotów stanowiących ich wyposaż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enie przez cały okres dzierżawy.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367882" w:rsidRPr="00367882" w:rsidRDefault="00367882" w:rsidP="00367882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Przekazanie przedmiotu dzierżawy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Dzierżawcy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z chwilą podpisania przez strony protokołu przekazania nieruchomości, nie później niż w terminie 7 dni od daty zawarcia niniejszej umowy.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zawarta zostaje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okres: od 01.07.2020 r. do 30.09.2020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i z upływem tego terminu wygasa. Istnieje możliwość przedłużenia umowy w trybie bezprzetargowym (warunki: terminowa regulacja wszystkich należności, prowadzenie działalności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z minimalnym zakresem, brak kar umownych w związku z nierzetelnym wywiązywaniem się z umowy, terminowe spełnianie wszystkich zaleceń) na podstawie Uchwały Rady Miejskiej nr 66/12/2015 z dnia 29 grudnia 2015r.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Strony ustalają następujący okres prowadzenia działalności </w:t>
      </w:r>
      <w:proofErr w:type="spellStart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turystyczno</w:t>
      </w:r>
      <w:proofErr w:type="spellEnd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rekreacyjnej dla konsumentów:</w:t>
      </w:r>
    </w:p>
    <w:p w:rsidR="00367882" w:rsidRDefault="00367882" w:rsidP="00367882">
      <w:pPr>
        <w:numPr>
          <w:ilvl w:val="0"/>
          <w:numId w:val="5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parking oraz wypożyczalnia sprzętu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rekreacyjnego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: czynne w godzinach otwarcia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67882" w:rsidRPr="00367882" w:rsidRDefault="00367882" w:rsidP="00367882">
      <w:pPr>
        <w:numPr>
          <w:ilvl w:val="0"/>
          <w:numId w:val="5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prowadzenie działalności gastronomicznej.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367882" w:rsidRPr="00367882" w:rsidRDefault="00367882" w:rsidP="0036788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Czas prowadzenia działalności gastronomicznej dla konsumentów:</w:t>
      </w:r>
    </w:p>
    <w:p w:rsidR="00367882" w:rsidRPr="00367882" w:rsidRDefault="00367882" w:rsidP="00367882">
      <w:pPr>
        <w:numPr>
          <w:ilvl w:val="0"/>
          <w:numId w:val="5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rozpoczęcie nie wcześniej niż o godz. 08:00,</w:t>
      </w:r>
    </w:p>
    <w:p w:rsidR="00367882" w:rsidRPr="00367882" w:rsidRDefault="00367882" w:rsidP="00367882">
      <w:pPr>
        <w:numPr>
          <w:ilvl w:val="0"/>
          <w:numId w:val="5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zakończenie do godz. 22:00, a w soboty, niedziele i dni świąteczne do godz. 23:00.</w:t>
      </w:r>
    </w:p>
    <w:p w:rsidR="00367882" w:rsidRPr="00367882" w:rsidRDefault="00367882" w:rsidP="0036788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organizowania przez Ośrodek Sportu i Rekreacji imprez </w:t>
      </w:r>
      <w:proofErr w:type="spellStart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kulturalno</w:t>
      </w:r>
      <w:proofErr w:type="spellEnd"/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rozrywkowych, czas otwarcia bazy gastronomicznej przedłuża się do czasu zakończenia imprezy.</w:t>
      </w:r>
    </w:p>
    <w:p w:rsidR="00367882" w:rsidRPr="00367882" w:rsidRDefault="00367882" w:rsidP="0036788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Każdorazowo po zamknięciu bazy gastronomicznej jej personel obowiązany jest przebywać na dzierżawionym terenie do czasu jego opuszczenia przez wszystkich klientów.</w:t>
      </w:r>
    </w:p>
    <w:p w:rsidR="00367882" w:rsidRPr="00367882" w:rsidRDefault="00367882" w:rsidP="0036788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naruszenia postanowień ust. 1-5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Wydzierżawiającemu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przysługuje prawo naliczenia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Dzierżawcy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kary umownej w wysokości 500,00 zł za każde naruszenie.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Dzierżawca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 zezwolenie na sprzedaż piwa w bazie gastronomicznej, o ile wystąpi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odpowiednim wnioskiem do Burmistrza Miasta i Gminy Suchedniów i spełni wymogi właściwej ustawy. W przypadku nielegalnej sprzedaży alkoholu na wydzierżawianym terenie umowa ulega rozwiązaniu w trybie natychmiastowym z winy 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Dzierżawcy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6"/>
        </w:numPr>
        <w:spacing w:after="0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Czynsz dzierżawny strony ustalają w wysokości ……. zł brutto / słownie ……….. złotych w stosunku rocznym. </w:t>
      </w:r>
    </w:p>
    <w:p w:rsidR="00367882" w:rsidRPr="00367882" w:rsidRDefault="00367882" w:rsidP="00367882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Czynsz płatny będzie przelewem na konto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Ośrodka Sportu i Rekreacji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Suchedniowie nr 76 8520 0007 2001 0005 5837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0001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jednej racie w terminie do dnia 31 lipca 2020 r. </w:t>
      </w:r>
    </w:p>
    <w:p w:rsidR="00367882" w:rsidRPr="00367882" w:rsidRDefault="00367882" w:rsidP="00367882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razie opóźnienia w zapłacie czynszu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Wydzierżawiającemu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przysługuje prawo dochodzenia odsetek ustawowych.</w:t>
      </w:r>
    </w:p>
    <w:p w:rsidR="00367882" w:rsidRPr="00367882" w:rsidRDefault="00367882" w:rsidP="00367882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Oprócz czynszu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ponosił będzie koszty poboru energii elektrycznej, wody, wywozu nieczystości płynnych i stałych na podstawie rachunków wystawionych przez Dostawców.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Dzierżawcy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spoczywa obowiązek koszenia i sprzątania własnym kosztem i staraniem (sprzątanie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dzierżawionym terenie,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4500m²- obręb miejsca okazjonalnie wykorzystywanego do kąpieli, parkingu i kawiarni – codziennie, dodatkowo na żądanie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Wydzierżawiającego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Koszenie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dzierżawiony teren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- 3 razy w okresie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obowiązywania niniejszej umowy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367882" w:rsidRPr="00367882" w:rsidRDefault="00367882" w:rsidP="00367882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Drobne naprawy budynków, przejętego wyposażenia oraz sprzętu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rekreacyjnego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obciążają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Dzierżawcę.</w:t>
      </w:r>
    </w:p>
    <w:p w:rsidR="00367882" w:rsidRPr="00367882" w:rsidRDefault="00367882" w:rsidP="00367882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Dzierżawca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zadba o przestrzeganie przez personel a także turystów i klientów bazy gastronomicznej regulaminu dzierżawionej nieruchomości.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873A16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367882"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Dzierżawca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dokonywać w budynkach usytuowanych na nieruchomości na własny koszt remontów lub modernizacji w zakresie uprzednio uzgodnionym </w:t>
      </w:r>
      <w:r w:rsidR="00873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Wydzierżawiającym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873A16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367882"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mienia od zdarzeń losowych oraz odpowiedzialności cywilnej spoczywa </w:t>
      </w:r>
      <w:r w:rsidR="00873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Dzierżawcy.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873A16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  <w:r w:rsidR="00367882"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Dzierżawca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zobowiązany jest do wpłacenia w dniu zawa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t>rcia umowy kaucji w wysokości 5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00,00 zł na konto wskazane przez Wydzierżawiającego jako zabezpieczenie roszczeń Wydzierżawiającego z tytułu niewykonania lub nienależytego wykonania obowiązków Dzierżawcy. Kaucja zostanie zwrócona po wygaśnięciu umowy dzierżawy – nie później niż w terminie 14 dni od dnia zwrócenia nieruchomości Wydzierżawiającemu, po potrąceniu ewentualnych należności. </w:t>
      </w:r>
    </w:p>
    <w:p w:rsidR="00367882" w:rsidRPr="00367882" w:rsidRDefault="00367882" w:rsidP="00367882">
      <w:pPr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Kaucja, o której mowa w ust. 1 wpłacona zostanie na konto Ośrodka Sportu i Rekreacji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Suchedniowie nr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76 8520 0007 2001 0005 5837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0001.</w:t>
      </w:r>
    </w:p>
    <w:p w:rsidR="00367882" w:rsidRPr="00367882" w:rsidRDefault="00367882" w:rsidP="00367882">
      <w:pPr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do podnoszenia należności z tytułu podatku od nieruchomości według odrębnych przepisów.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Dzierżawcy 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zmieniać profilu działalności dzierżawionej nieruchomości oraz budynków usytuowanych na niej.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Wydzierżawiającemu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przysługuje prawo rozwiązania niniejszej umowy w ciągu 7 dni, jeżeli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wykracza w sposób rażący lub uporczywy przeciwko ustalonemu porządkowi na dzierżawionym terenie, albo przez swoje niewłaściwe zachowanie czyni korzystanie z obiektów usytuowanych na nieruchomości uciążliwym lub w jakikolwiek inny sposób narusza obowiązki ustalone w umowie. W takim przypadku </w:t>
      </w: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zobowiązany zapłacić czynsz dzierżawny do końca okresu dzierżawy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367882" w:rsidRPr="00367882" w:rsidRDefault="00367882" w:rsidP="00367882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Wydzierżawiający 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każdym czasie może rozwiązać umowę bez wypowiedzenia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naruszenia przepisów prawa. Oświadczenie Wydzierżawiającego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rozwiązaniu umowy może nastąpić po uprzednim bezskutecznym upływie terminu wyznaczonego do usunięcia naruszeń. </w:t>
      </w:r>
    </w:p>
    <w:p w:rsidR="00367882" w:rsidRPr="00367882" w:rsidRDefault="00367882" w:rsidP="00367882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określonym w pkt. 2 , a także w razie samowolnego zerwania przez Dzierżawcę niniejszej umowy – Wydzierżawiającemu przysługuje kara umowna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wysokości 1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000,00 zł</w:t>
      </w:r>
    </w:p>
    <w:p w:rsidR="00367882" w:rsidRPr="00367882" w:rsidRDefault="00367882" w:rsidP="00367882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Stronom przysługuje prawo rozwiązania niniejszej umowy za uprzednim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t>miesięcznym</w:t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wypowiedzeniem w następujących przypadkach:</w:t>
      </w:r>
    </w:p>
    <w:p w:rsidR="00367882" w:rsidRPr="00367882" w:rsidRDefault="00367882" w:rsidP="0036788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wystąpienie ważnych przyczyn, których nie można było przewidzieć podczas podpisywania niniejszej umowy,</w:t>
      </w:r>
    </w:p>
    <w:p w:rsidR="00367882" w:rsidRPr="00367882" w:rsidRDefault="00367882" w:rsidP="0036788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wystąpienie istotnej zmiany okoliczności powodującej, że wykonanie umowy nie leży w interesie publicznym,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873A16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  <w:r w:rsidR="00367882"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podjąć niezbędne czynności w celu uniemożliwienia spożywania przez konsumentów alkoholu niedopuszczonego do sprzedaży w bazie gastronomicznej poprzez umieszczenie w widocznym miejscu informacji o obowiązujących zakazach.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Wydzierżawiający zastrzega sobie prawo do kontrolowania Dzierżawcy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wykonywania ciążących na nim obowiązków. Każda kontrola zakończona oceną negatywną będzie wiązała się z nałożeniem na Dzierżawcę kary umownej </w:t>
      </w:r>
      <w:r w:rsidR="00873A1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w wysokości 500zł.</w:t>
      </w:r>
    </w:p>
    <w:p w:rsidR="00367882" w:rsidRPr="00367882" w:rsidRDefault="00367882" w:rsidP="0036788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Calibri" w:hAnsi="Times New Roman" w:cs="Times New Roman"/>
          <w:sz w:val="24"/>
          <w:szCs w:val="24"/>
          <w:lang w:eastAsia="pl-PL"/>
        </w:rPr>
        <w:t>Jeżeli kary umowne nie doprowadzą do wykonywania przez Dzierżawcę obowiązków zawartych w warunkach dzierżawy, umowa dzierżawy zostaje rozwiązana przez Wydzierżawiającego ze skutkiem natychmiastowym.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wymagają formy pisemnej pod rygorem nieważności.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są Warunki Dzierżawy oraz Oferta Dzierżawcy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73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367882" w:rsidRPr="00367882" w:rsidRDefault="00367882" w:rsidP="00367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czterech jednobrzmiących egzemplarzach, po dwa dla każdej ze stron. </w:t>
      </w: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882" w:rsidRPr="00367882" w:rsidRDefault="00367882" w:rsidP="003678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DZIERŻAWCA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</w:t>
      </w:r>
      <w:bookmarkStart w:id="0" w:name="_GoBack"/>
      <w:bookmarkEnd w:id="0"/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WYDZIERŻAWIAJĄCY</w:t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7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</w:t>
      </w:r>
    </w:p>
    <w:p w:rsidR="00CF411C" w:rsidRDefault="00CF411C"/>
    <w:sectPr w:rsidR="00CF41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F1" w:rsidRDefault="006439F1" w:rsidP="00367882">
      <w:pPr>
        <w:spacing w:after="0" w:line="240" w:lineRule="auto"/>
      </w:pPr>
      <w:r>
        <w:separator/>
      </w:r>
    </w:p>
  </w:endnote>
  <w:endnote w:type="continuationSeparator" w:id="0">
    <w:p w:rsidR="006439F1" w:rsidRDefault="006439F1" w:rsidP="0036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F1" w:rsidRDefault="006439F1" w:rsidP="00367882">
      <w:pPr>
        <w:spacing w:after="0" w:line="240" w:lineRule="auto"/>
      </w:pPr>
      <w:r>
        <w:separator/>
      </w:r>
    </w:p>
  </w:footnote>
  <w:footnote w:type="continuationSeparator" w:id="0">
    <w:p w:rsidR="006439F1" w:rsidRDefault="006439F1" w:rsidP="0036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82" w:rsidRPr="00367882" w:rsidRDefault="00367882" w:rsidP="00367882">
    <w:pPr>
      <w:pStyle w:val="Nagwek"/>
      <w:jc w:val="right"/>
      <w:rPr>
        <w:rFonts w:ascii="Times New Roman" w:hAnsi="Times New Roman" w:cs="Times New Roman"/>
      </w:rPr>
    </w:pPr>
    <w:r w:rsidRPr="00367882">
      <w:rPr>
        <w:rFonts w:ascii="Times New Roman" w:hAnsi="Times New Roman" w:cs="Times New Roman"/>
      </w:rPr>
      <w:t xml:space="preserve">Załącznik nr 2 – Wzór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82"/>
    <w:rsid w:val="00141A02"/>
    <w:rsid w:val="00367882"/>
    <w:rsid w:val="006439F1"/>
    <w:rsid w:val="00873A16"/>
    <w:rsid w:val="00C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2"/>
  </w:style>
  <w:style w:type="paragraph" w:styleId="Stopka">
    <w:name w:val="footer"/>
    <w:basedOn w:val="Normalny"/>
    <w:link w:val="StopkaZnak"/>
    <w:uiPriority w:val="99"/>
    <w:unhideWhenUsed/>
    <w:rsid w:val="0036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2"/>
  </w:style>
  <w:style w:type="paragraph" w:styleId="Stopka">
    <w:name w:val="footer"/>
    <w:basedOn w:val="Normalny"/>
    <w:link w:val="StopkaZnak"/>
    <w:uiPriority w:val="99"/>
    <w:unhideWhenUsed/>
    <w:rsid w:val="0036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yrektor@osir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2020-05-28T11:42:00Z</dcterms:created>
  <dcterms:modified xsi:type="dcterms:W3CDTF">2020-05-28T12:03:00Z</dcterms:modified>
</cp:coreProperties>
</file>