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</w:t>
      </w:r>
      <w:r w:rsidR="00BD71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D7175">
        <w:rPr>
          <w:rFonts w:ascii="Arial" w:hAnsi="Arial" w:cs="Arial"/>
          <w:color w:val="000000"/>
          <w:sz w:val="24"/>
          <w:szCs w:val="24"/>
        </w:rPr>
        <w:t>14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D96A35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B8">
        <w:rPr>
          <w:rFonts w:ascii="Arial" w:hAnsi="Arial" w:cs="Arial"/>
          <w:sz w:val="24"/>
          <w:szCs w:val="24"/>
        </w:rPr>
        <w:t>pkt</w:t>
      </w:r>
      <w:proofErr w:type="spellEnd"/>
      <w:r w:rsidR="00D847B8">
        <w:rPr>
          <w:rFonts w:ascii="Arial" w:hAnsi="Arial" w:cs="Arial"/>
          <w:sz w:val="24"/>
          <w:szCs w:val="24"/>
        </w:rPr>
        <w:t xml:space="preserve"> </w:t>
      </w:r>
      <w:r w:rsidR="005A5E7F">
        <w:rPr>
          <w:rFonts w:ascii="Arial" w:hAnsi="Arial" w:cs="Arial"/>
          <w:sz w:val="24"/>
          <w:szCs w:val="24"/>
        </w:rPr>
        <w:t xml:space="preserve">1  i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</w:t>
      </w:r>
      <w:r w:rsidR="00036D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5E7F" w:rsidRDefault="005A5E7F" w:rsidP="005A5E7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plan dochodów budżetowych zgodnie z załącznikiem nr 1 do zarządzenia.</w:t>
      </w:r>
    </w:p>
    <w:p w:rsidR="005A5E7F" w:rsidRDefault="005A5E7F" w:rsidP="005A5E7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plan wydatków budżetowych zgodnie z załącznikiem nr 2 do zarządzenia.</w:t>
      </w:r>
    </w:p>
    <w:p w:rsidR="005A5E7F" w:rsidRPr="005A5E7F" w:rsidRDefault="005A5E7F" w:rsidP="005A5E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5A5E7F">
        <w:rPr>
          <w:rFonts w:ascii="Arial" w:hAnsi="Arial" w:cs="Arial"/>
          <w:bCs/>
          <w:color w:val="000000"/>
        </w:rPr>
        <w:t>Podstawą zmian w budżecie 2016r. jest decyzja Wojewody Świętokrzyskiego:</w:t>
      </w:r>
    </w:p>
    <w:p w:rsidR="005A5E7F" w:rsidRPr="005A5E7F" w:rsidRDefault="005A5E7F" w:rsidP="005A5E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5A5E7F">
        <w:rPr>
          <w:rFonts w:ascii="Arial" w:hAnsi="Arial" w:cs="Arial"/>
          <w:bCs/>
          <w:color w:val="000000"/>
        </w:rPr>
        <w:t xml:space="preserve">- Nr FN.I.3111.745.2016 z dnia 9 grudnia 2016r , kwota zwiększenia 184.055,- zł </w:t>
      </w:r>
      <w:r>
        <w:rPr>
          <w:rFonts w:ascii="Arial" w:hAnsi="Arial" w:cs="Arial"/>
          <w:bCs/>
          <w:color w:val="000000"/>
        </w:rPr>
        <w:br/>
      </w:r>
      <w:r w:rsidRPr="005A5E7F">
        <w:rPr>
          <w:rFonts w:ascii="Arial" w:hAnsi="Arial" w:cs="Arial"/>
          <w:bCs/>
          <w:color w:val="000000"/>
        </w:rPr>
        <w:t>z przeznaczeniem na sfinansowanie zobowiązań wymagalnych Skarbu Państwa z tytułu realizacji ustawy o świadczeniach rodzinnych, ustawy o pomocy osobom uprawnionym do alimentów, ustawy o ustalaniu i wypłacie zasiłków dla opiekunów oraz tytułu opłacania składki emerytalnej i rentowej z ubezpieczenia społecznego za osoby pobierające niektóre świadczenia rodzinne i zasiłki z ubezpieczenia społecznego za osoby pobierające niektóre świadczenia rodzinne i zasiłki dla opiekunów.</w:t>
      </w:r>
      <w:r>
        <w:rPr>
          <w:rFonts w:ascii="Arial" w:hAnsi="Arial" w:cs="Arial"/>
          <w:bCs/>
          <w:color w:val="000000"/>
        </w:rPr>
        <w:t xml:space="preserve"> Zadanie (13.4.1.1.)</w:t>
      </w:r>
    </w:p>
    <w:p w:rsidR="00442CFE" w:rsidRDefault="00442CFE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4D6F0D" w:rsidRDefault="00BD7175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D96A35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62/XII/2015 Rady Miejskiej w Suchedniowie z dnia 29. Grudnia 2015r w sprawie uchwalenia budżetu Gminy Suchedniów na 2016rok, załączniki :</w:t>
      </w: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nr 6 – Dochody związane z realizacją zadań z zakresu administracji rządowej </w:t>
      </w:r>
      <w:r w:rsidR="002D34DC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i innych zadań zleconych odrębnymi ustawami w 2016r – otrzymuje brzmienie zgodnie z załącznikiem nr 3 do niniejszego zarządzenia,</w:t>
      </w:r>
    </w:p>
    <w:p w:rsidR="0085582E" w:rsidRDefault="00BD7175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nr 6a – Wydatki 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</w:t>
      </w:r>
      <w:r w:rsidR="002D34DC">
        <w:rPr>
          <w:rFonts w:ascii="Arial" w:hAnsi="Arial" w:cs="Arial"/>
          <w:bCs/>
          <w:color w:val="000000"/>
          <w:sz w:val="24"/>
          <w:szCs w:val="24"/>
        </w:rPr>
        <w:br/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i innych zadań zleconych odrębnymi ustawami w 2016r – otrzymuje brzmienie zgodnie </w:t>
      </w:r>
      <w:r w:rsidR="007C3D20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zarządzenia,</w:t>
      </w:r>
    </w:p>
    <w:p w:rsidR="00BD7175" w:rsidRP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D717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8C73-ECC6-493F-A9BF-2E818A38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201</cp:revision>
  <cp:lastPrinted>2016-11-14T09:48:00Z</cp:lastPrinted>
  <dcterms:created xsi:type="dcterms:W3CDTF">2015-02-02T15:09:00Z</dcterms:created>
  <dcterms:modified xsi:type="dcterms:W3CDTF">2016-12-14T13:28:00Z</dcterms:modified>
</cp:coreProperties>
</file>