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48" w:rsidRDefault="00354248" w:rsidP="00354248">
      <w:pPr>
        <w:pStyle w:val="USTAWA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ind w:firstLine="708"/>
      </w:pPr>
      <w:r>
        <w:t xml:space="preserve">Na podstawie art. 5a ust. 1 i ust. 4 ustawy z dnia 24 kwietnia 2003r. o działalności pożytku publicznego i o wolontariacie /J.t.: Dz.U. z 2014r. poz. 1118 z </w:t>
      </w:r>
      <w:proofErr w:type="spellStart"/>
      <w:r>
        <w:t>późn</w:t>
      </w:r>
      <w:proofErr w:type="spellEnd"/>
      <w:r>
        <w:t>. zm./, oraz art. 18 ust. 2 pkt 15 ustawy z dnia 8 marca 1990r. o samorządzie gminnym /</w:t>
      </w:r>
      <w:proofErr w:type="spellStart"/>
      <w:r>
        <w:t>J.t.:Dz.U</w:t>
      </w:r>
      <w:proofErr w:type="spellEnd"/>
      <w:r>
        <w:t>. z 201</w:t>
      </w:r>
      <w:r w:rsidR="00824FD9">
        <w:t>5</w:t>
      </w:r>
      <w:r>
        <w:t xml:space="preserve">r. poz. </w:t>
      </w:r>
      <w:r w:rsidR="00824FD9">
        <w:t>1515</w:t>
      </w:r>
      <w:r>
        <w:t xml:space="preserve">/  </w:t>
      </w:r>
    </w:p>
    <w:p w:rsidR="00354248" w:rsidRDefault="00354248" w:rsidP="00354248">
      <w:r>
        <w:t>u c h w a l a  się, co następuje:</w:t>
      </w:r>
    </w:p>
    <w:p w:rsidR="00354248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4FD9"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E94B0B" w:rsidRDefault="00354248" w:rsidP="0035424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3B330F" w:rsidRDefault="00354248" w:rsidP="00354248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354248" w:rsidRPr="00914035" w:rsidRDefault="00354248" w:rsidP="00354248">
      <w:pPr>
        <w:jc w:val="center"/>
        <w:rPr>
          <w:b/>
        </w:rPr>
      </w:pPr>
      <w:r w:rsidRPr="00914035">
        <w:rPr>
          <w:b/>
        </w:rPr>
        <w:lastRenderedPageBreak/>
        <w:t>UZASADNIENIE</w:t>
      </w:r>
    </w:p>
    <w:p w:rsidR="00354248" w:rsidRDefault="00354248" w:rsidP="00354248"/>
    <w:p w:rsidR="00354248" w:rsidRDefault="00354248" w:rsidP="00354248"/>
    <w:p w:rsidR="00354248" w:rsidRPr="00A33182" w:rsidRDefault="00354248" w:rsidP="00354248">
      <w:pPr>
        <w:rPr>
          <w:sz w:val="28"/>
          <w:szCs w:val="28"/>
        </w:rPr>
      </w:pPr>
      <w:r>
        <w:tab/>
      </w:r>
      <w:r w:rsidRPr="00A33182">
        <w:rPr>
          <w:sz w:val="28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354248" w:rsidRPr="00B80457" w:rsidRDefault="00354248" w:rsidP="00354248">
      <w:pPr>
        <w:pStyle w:val="USTAWAParagraf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804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>Projekt</w:t>
      </w:r>
      <w:r w:rsidRPr="00B80457">
        <w:rPr>
          <w:rFonts w:ascii="Times New Roman" w:hAnsi="Times New Roman" w:cs="Times New Roman"/>
          <w:sz w:val="28"/>
          <w:szCs w:val="28"/>
        </w:rPr>
        <w:t xml:space="preserve"> „Programu współpracy z organizacjami pozarządowymi oraz podmiotami wymienionymi w art. 3 ust. 3 ustawy o działalności pożytku publicznego i o wolontariacie na rok 201</w:t>
      </w:r>
      <w:r w:rsidR="00824FD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B804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został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poddany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konsultacjom z organizacjami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pozarządowym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działającym na terenie Gminy Suchedniów w sposób określony w uchwale Nr 68/XI/10 Rady Miejskiej w Suchedniowie z dnia 21.10.2010r.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W wyznaczonym terminie nie wpłynął żaden wniosek ani opinia, odnosząca się do projektu programu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248" w:rsidRPr="00E94B0B" w:rsidRDefault="00354248" w:rsidP="0035424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5F7D5A" w:rsidRDefault="005F7D5A"/>
    <w:sectPr w:rsidR="005F7D5A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48"/>
    <w:rsid w:val="00354248"/>
    <w:rsid w:val="005F7D5A"/>
    <w:rsid w:val="0082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EC6C-44E5-43F8-8438-6F9F52A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354248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354248"/>
    <w:pPr>
      <w:keepNext/>
      <w:keepLines/>
      <w:suppressAutoHyphens/>
      <w:spacing w:before="240" w:after="120"/>
      <w:ind w:firstLine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2015-11-04T11:07:00Z</dcterms:created>
  <dcterms:modified xsi:type="dcterms:W3CDTF">2015-11-04T11:20:00Z</dcterms:modified>
</cp:coreProperties>
</file>