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8B2056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DD7BB9">
        <w:rPr>
          <w:rFonts w:ascii="Arial" w:hAnsi="Arial" w:cs="Arial"/>
          <w:color w:val="000000"/>
          <w:sz w:val="24"/>
          <w:szCs w:val="24"/>
        </w:rPr>
        <w:t>30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B2056">
        <w:rPr>
          <w:rFonts w:ascii="Arial" w:hAnsi="Arial" w:cs="Arial"/>
          <w:color w:val="000000"/>
          <w:sz w:val="24"/>
          <w:szCs w:val="24"/>
        </w:rPr>
        <w:t>grudnia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474CC8">
        <w:rPr>
          <w:rFonts w:ascii="Arial" w:hAnsi="Arial" w:cs="Arial"/>
          <w:sz w:val="24"/>
          <w:szCs w:val="24"/>
        </w:rPr>
        <w:t>3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oraz § 13 uchwały Nr 2/I/2015 Rady Miejskiej w Suchedniowie </w:t>
      </w:r>
      <w:r w:rsidR="002D7096">
        <w:rPr>
          <w:rFonts w:ascii="Arial" w:hAnsi="Arial" w:cs="Arial"/>
          <w:sz w:val="24"/>
          <w:szCs w:val="24"/>
        </w:rPr>
        <w:t xml:space="preserve">        </w:t>
      </w:r>
      <w:r w:rsidR="00474CC8">
        <w:rPr>
          <w:rFonts w:ascii="Arial" w:hAnsi="Arial" w:cs="Arial"/>
          <w:sz w:val="24"/>
          <w:szCs w:val="24"/>
        </w:rPr>
        <w:t xml:space="preserve">z dnia 29 stycznia 2015r. w sprawie uchwalenia budżetu Gminy Suchedniów na rok 2015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0A075A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0C3041" w:rsidRDefault="002D7096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w ramach</w:t>
      </w:r>
      <w:r w:rsidR="00E702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3041">
        <w:rPr>
          <w:rFonts w:ascii="Arial" w:hAnsi="Arial" w:cs="Arial"/>
          <w:bCs/>
          <w:color w:val="000000"/>
          <w:sz w:val="24"/>
          <w:szCs w:val="24"/>
        </w:rPr>
        <w:t>działów pomiędzy rozdziałami i paragrafami klasyfikacji budżetowej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zgodnie z załącznikiem</w:t>
      </w:r>
      <w:r w:rsidR="008B2056">
        <w:rPr>
          <w:rFonts w:ascii="Arial" w:hAnsi="Arial" w:cs="Arial"/>
          <w:bCs/>
          <w:color w:val="000000"/>
          <w:sz w:val="24"/>
          <w:szCs w:val="24"/>
        </w:rPr>
        <w:t xml:space="preserve"> nr 1.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2040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2056" w:rsidRDefault="008B2056" w:rsidP="008B2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związku z dokonanymi zmianami niniejszym zarządzeniem, w uchwale nr 2/I/2015 Rady Miejskiej w Suchedniowie z dn. 29.01.2015r. w sprawie uchwalenia budżetu Gminy Suchedniów na 2015r., załącznik nr 7a – Wydatki związane z realizacją zadań z zakresu administracji rządowej i innych zadań zleconych odrębnymi ustawami w 2015r. – otrzymuje brzmienie określone w załączniku nr 2 do zarządzenia. </w:t>
      </w:r>
    </w:p>
    <w:p w:rsidR="008B2056" w:rsidRDefault="008B2056" w:rsidP="008B2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8B2056" w:rsidRPr="008B2056" w:rsidRDefault="008B2056" w:rsidP="008B2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2056"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2D7096" w:rsidRDefault="002D709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AC72E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AC72EB" w:rsidRDefault="00AC72E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AC72E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2EB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9FCD-B5FF-4494-BC23-91EC846A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148</cp:revision>
  <cp:lastPrinted>2015-11-30T09:23:00Z</cp:lastPrinted>
  <dcterms:created xsi:type="dcterms:W3CDTF">2015-02-02T15:09:00Z</dcterms:created>
  <dcterms:modified xsi:type="dcterms:W3CDTF">2016-01-08T09:42:00Z</dcterms:modified>
</cp:coreProperties>
</file>