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10</w:t>
      </w:r>
      <w:r w:rsidR="00F245B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7E6269">
        <w:rPr>
          <w:rFonts w:ascii="Arial" w:hAnsi="Arial" w:cs="Arial"/>
          <w:color w:val="000000"/>
          <w:sz w:val="24"/>
          <w:szCs w:val="24"/>
        </w:rPr>
        <w:t>0</w:t>
      </w:r>
      <w:r w:rsidR="00B436D9">
        <w:rPr>
          <w:rFonts w:ascii="Arial" w:hAnsi="Arial" w:cs="Arial"/>
          <w:color w:val="000000"/>
          <w:sz w:val="24"/>
          <w:szCs w:val="24"/>
        </w:rPr>
        <w:t>9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83144F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9476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7B8">
        <w:rPr>
          <w:rFonts w:ascii="Arial" w:hAnsi="Arial" w:cs="Arial"/>
          <w:sz w:val="24"/>
          <w:szCs w:val="24"/>
        </w:rPr>
        <w:t>pkt</w:t>
      </w:r>
      <w:proofErr w:type="spellEnd"/>
      <w:r w:rsidR="00D847B8">
        <w:rPr>
          <w:rFonts w:ascii="Arial" w:hAnsi="Arial" w:cs="Arial"/>
          <w:sz w:val="24"/>
          <w:szCs w:val="24"/>
        </w:rPr>
        <w:t xml:space="preserve"> </w:t>
      </w:r>
      <w:r w:rsidR="00FD3E42">
        <w:rPr>
          <w:rFonts w:ascii="Arial" w:hAnsi="Arial" w:cs="Arial"/>
          <w:sz w:val="24"/>
          <w:szCs w:val="24"/>
        </w:rPr>
        <w:t>1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 xml:space="preserve">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D3E42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89069E" w:rsidRDefault="0089069E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Podstawą zmian w dochodach budżetowych są decyzje Wojewody Świętokrzyskiego:</w:t>
      </w:r>
    </w:p>
    <w:p w:rsidR="00476115" w:rsidRDefault="0089069E" w:rsidP="007E62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83144F">
        <w:rPr>
          <w:rFonts w:ascii="Arial" w:hAnsi="Arial" w:cs="Arial"/>
          <w:bCs/>
          <w:color w:val="000000"/>
        </w:rPr>
        <w:t>5</w:t>
      </w:r>
      <w:r w:rsidR="00B436D9">
        <w:rPr>
          <w:rFonts w:ascii="Arial" w:hAnsi="Arial" w:cs="Arial"/>
          <w:bCs/>
          <w:color w:val="000000"/>
        </w:rPr>
        <w:t>9</w:t>
      </w:r>
      <w:r w:rsidR="0083144F">
        <w:rPr>
          <w:rFonts w:ascii="Arial" w:hAnsi="Arial" w:cs="Arial"/>
          <w:bCs/>
          <w:color w:val="000000"/>
        </w:rPr>
        <w:t>5.2015 z dnia 0</w:t>
      </w:r>
      <w:r w:rsidR="00B436D9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0.2015r </w:t>
      </w:r>
      <w:r w:rsidR="002818AA">
        <w:rPr>
          <w:rFonts w:ascii="Arial" w:hAnsi="Arial" w:cs="Arial"/>
          <w:bCs/>
          <w:color w:val="000000"/>
        </w:rPr>
        <w:t xml:space="preserve">kwota zwiększenia </w:t>
      </w:r>
      <w:r w:rsidR="0083144F">
        <w:rPr>
          <w:rFonts w:ascii="Arial" w:hAnsi="Arial" w:cs="Arial"/>
          <w:bCs/>
          <w:color w:val="000000"/>
        </w:rPr>
        <w:t>1</w:t>
      </w:r>
      <w:r w:rsidR="002818AA">
        <w:rPr>
          <w:rFonts w:ascii="Arial" w:hAnsi="Arial" w:cs="Arial"/>
          <w:bCs/>
          <w:color w:val="000000"/>
        </w:rPr>
        <w:t>.</w:t>
      </w:r>
      <w:r w:rsidR="0083144F">
        <w:rPr>
          <w:rFonts w:ascii="Arial" w:hAnsi="Arial" w:cs="Arial"/>
          <w:bCs/>
          <w:color w:val="000000"/>
        </w:rPr>
        <w:t>1</w:t>
      </w:r>
      <w:r w:rsidR="00B436D9">
        <w:rPr>
          <w:rFonts w:ascii="Arial" w:hAnsi="Arial" w:cs="Arial"/>
          <w:bCs/>
          <w:color w:val="000000"/>
        </w:rPr>
        <w:t>43</w:t>
      </w:r>
      <w:r w:rsidR="002818AA">
        <w:rPr>
          <w:rFonts w:ascii="Arial" w:hAnsi="Arial" w:cs="Arial"/>
          <w:bCs/>
          <w:color w:val="000000"/>
        </w:rPr>
        <w:t xml:space="preserve">,- zł z przeznaczeniem na </w:t>
      </w:r>
      <w:r w:rsidR="00476115">
        <w:rPr>
          <w:rFonts w:ascii="Arial" w:hAnsi="Arial" w:cs="Arial"/>
          <w:bCs/>
          <w:color w:val="000000"/>
        </w:rPr>
        <w:t xml:space="preserve"> </w:t>
      </w:r>
      <w:r w:rsidR="00B436D9">
        <w:rPr>
          <w:rFonts w:ascii="Arial" w:hAnsi="Arial" w:cs="Arial"/>
          <w:bCs/>
          <w:color w:val="000000"/>
        </w:rPr>
        <w:t xml:space="preserve">wypłatę zryczałtowanych dodatków energetycznych za IV </w:t>
      </w:r>
      <w:proofErr w:type="spellStart"/>
      <w:r w:rsidR="00B436D9">
        <w:rPr>
          <w:rFonts w:ascii="Arial" w:hAnsi="Arial" w:cs="Arial"/>
          <w:bCs/>
          <w:color w:val="000000"/>
        </w:rPr>
        <w:t>kw</w:t>
      </w:r>
      <w:proofErr w:type="spellEnd"/>
      <w:r w:rsidR="00B436D9">
        <w:rPr>
          <w:rFonts w:ascii="Arial" w:hAnsi="Arial" w:cs="Arial"/>
          <w:bCs/>
          <w:color w:val="000000"/>
        </w:rPr>
        <w:t xml:space="preserve"> 2015r dla odbiorców wrażliwych oraz koszty obsługi tego zadania</w:t>
      </w:r>
      <w:r w:rsidR="0083144F">
        <w:rPr>
          <w:rFonts w:ascii="Arial" w:hAnsi="Arial" w:cs="Arial"/>
          <w:bCs/>
          <w:color w:val="000000"/>
        </w:rPr>
        <w:t>, (zadanie 13.</w:t>
      </w:r>
      <w:r w:rsidR="00B436D9">
        <w:rPr>
          <w:rFonts w:ascii="Arial" w:hAnsi="Arial" w:cs="Arial"/>
          <w:bCs/>
          <w:color w:val="000000"/>
        </w:rPr>
        <w:t>1</w:t>
      </w:r>
      <w:r w:rsidR="0083144F">
        <w:rPr>
          <w:rFonts w:ascii="Arial" w:hAnsi="Arial" w:cs="Arial"/>
          <w:bCs/>
          <w:color w:val="000000"/>
        </w:rPr>
        <w:t>.1.1)</w:t>
      </w:r>
      <w:r w:rsidR="00476115">
        <w:rPr>
          <w:rFonts w:ascii="Arial" w:hAnsi="Arial" w:cs="Arial"/>
          <w:bCs/>
          <w:color w:val="000000"/>
        </w:rPr>
        <w:t>,</w:t>
      </w:r>
    </w:p>
    <w:p w:rsidR="00297897" w:rsidRDefault="00297897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E740E6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FD3E42">
        <w:rPr>
          <w:rFonts w:ascii="Arial" w:hAnsi="Arial" w:cs="Arial"/>
          <w:b/>
          <w:bCs/>
          <w:color w:val="000000"/>
          <w:sz w:val="24"/>
          <w:szCs w:val="24"/>
        </w:rPr>
        <w:t>2.</w:t>
      </w:r>
    </w:p>
    <w:p w:rsidR="00297897" w:rsidRPr="00297897" w:rsidRDefault="00297897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2/I/2015r Rady Miejskiej w Suchedniowie z dn.29.01.2015r w sprawie uchwalenia budżetu Gminy Suchedniów na 2015r., załączniki nr 7 oraz 7a otrzymują brzmienie:</w:t>
      </w:r>
    </w:p>
    <w:p w:rsidR="004D6F0D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 – Dochody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zgodne z załącznikiem nr 3 do zarządzenia,</w:t>
      </w:r>
    </w:p>
    <w:p w:rsidR="009253F5" w:rsidRDefault="004D6F0D" w:rsidP="00CA3A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7a -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Wydatki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związane z realizacją zadań z zakresu administracji rządowej i innych zadań zleconych odrębnymi ustawami w 2015r, </w:t>
      </w:r>
      <w:r w:rsidR="00F821E7">
        <w:rPr>
          <w:rFonts w:ascii="Arial" w:hAnsi="Arial" w:cs="Arial"/>
          <w:bCs/>
          <w:color w:val="000000"/>
          <w:sz w:val="24"/>
          <w:szCs w:val="24"/>
        </w:rPr>
        <w:t>-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zgodne z załącznikiem nr </w:t>
      </w:r>
      <w:r w:rsidR="00C2612D">
        <w:rPr>
          <w:rFonts w:ascii="Arial" w:hAnsi="Arial" w:cs="Arial"/>
          <w:bCs/>
          <w:color w:val="000000"/>
          <w:sz w:val="24"/>
          <w:szCs w:val="24"/>
        </w:rPr>
        <w:t>4</w:t>
      </w:r>
      <w:r w:rsidR="009253F5">
        <w:rPr>
          <w:rFonts w:ascii="Arial" w:hAnsi="Arial" w:cs="Arial"/>
          <w:bCs/>
          <w:color w:val="000000"/>
          <w:sz w:val="24"/>
          <w:szCs w:val="24"/>
        </w:rPr>
        <w:t xml:space="preserve"> do zarządzenia</w:t>
      </w:r>
      <w:r w:rsidR="00A842F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4D6F0D" w:rsidRDefault="004D6F0D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5373" w:rsidRDefault="00FB77E1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E30FEE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8C73-ECC6-493F-A9BF-2E818A38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121</cp:revision>
  <cp:lastPrinted>2015-10-02T06:55:00Z</cp:lastPrinted>
  <dcterms:created xsi:type="dcterms:W3CDTF">2015-02-02T15:09:00Z</dcterms:created>
  <dcterms:modified xsi:type="dcterms:W3CDTF">2015-10-09T12:54:00Z</dcterms:modified>
</cp:coreProperties>
</file>