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E401B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841CC">
        <w:rPr>
          <w:rFonts w:ascii="Arial" w:hAnsi="Arial" w:cs="Arial"/>
          <w:color w:val="000000"/>
          <w:sz w:val="24"/>
          <w:szCs w:val="24"/>
        </w:rPr>
        <w:t>2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2E401B">
        <w:rPr>
          <w:rFonts w:ascii="Arial" w:hAnsi="Arial" w:cs="Arial"/>
          <w:color w:val="000000"/>
          <w:sz w:val="24"/>
          <w:szCs w:val="24"/>
        </w:rPr>
        <w:t>wrze</w:t>
      </w:r>
      <w:r w:rsidR="005511BB">
        <w:rPr>
          <w:rFonts w:ascii="Arial" w:hAnsi="Arial" w:cs="Arial"/>
          <w:color w:val="000000"/>
          <w:sz w:val="24"/>
          <w:szCs w:val="24"/>
        </w:rPr>
        <w:t>ś</w:t>
      </w:r>
      <w:r w:rsidR="002E401B">
        <w:rPr>
          <w:rFonts w:ascii="Arial" w:hAnsi="Arial" w:cs="Arial"/>
          <w:color w:val="000000"/>
          <w:sz w:val="24"/>
          <w:szCs w:val="24"/>
        </w:rPr>
        <w:t>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D847B8">
        <w:rPr>
          <w:rFonts w:ascii="Arial" w:hAnsi="Arial" w:cs="Arial"/>
          <w:sz w:val="24"/>
          <w:szCs w:val="24"/>
        </w:rPr>
        <w:t xml:space="preserve"> pkt 1 </w:t>
      </w:r>
      <w:r w:rsidR="00F01D10">
        <w:rPr>
          <w:rFonts w:ascii="Arial" w:hAnsi="Arial" w:cs="Arial"/>
          <w:sz w:val="24"/>
          <w:szCs w:val="24"/>
        </w:rPr>
        <w:t xml:space="preserve">oraz pkt  3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152A18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 xml:space="preserve">Podstawą zmian </w:t>
      </w:r>
      <w:r w:rsidR="002C4491">
        <w:rPr>
          <w:rFonts w:ascii="Arial" w:hAnsi="Arial" w:cs="Arial"/>
          <w:bCs/>
          <w:color w:val="000000"/>
        </w:rPr>
        <w:t>jest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2C4491">
        <w:rPr>
          <w:rFonts w:ascii="Arial" w:hAnsi="Arial" w:cs="Arial"/>
          <w:bCs/>
          <w:color w:val="000000"/>
        </w:rPr>
        <w:t>a</w:t>
      </w:r>
      <w:r w:rsidRPr="00155583">
        <w:rPr>
          <w:rFonts w:ascii="Arial" w:hAnsi="Arial" w:cs="Arial"/>
          <w:bCs/>
          <w:color w:val="000000"/>
        </w:rPr>
        <w:t xml:space="preserve"> </w:t>
      </w:r>
      <w:r w:rsidR="00152A18">
        <w:rPr>
          <w:rFonts w:ascii="Arial" w:hAnsi="Arial" w:cs="Arial"/>
          <w:bCs/>
          <w:color w:val="000000"/>
        </w:rPr>
        <w:t>:</w:t>
      </w:r>
    </w:p>
    <w:p w:rsidR="005841CC" w:rsidRDefault="002E401B" w:rsidP="005841CC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Dyrektora  Delegatury w Kielcach Krajowego Biura Wyborczego Nr 35/2015 </w:t>
      </w:r>
      <w:r w:rsidR="005841CC">
        <w:rPr>
          <w:rFonts w:ascii="Arial" w:hAnsi="Arial" w:cs="Arial"/>
          <w:bCs/>
          <w:color w:val="000000"/>
        </w:rPr>
        <w:t>z dn. 2</w:t>
      </w:r>
      <w:r>
        <w:rPr>
          <w:rFonts w:ascii="Arial" w:hAnsi="Arial" w:cs="Arial"/>
          <w:bCs/>
          <w:color w:val="000000"/>
        </w:rPr>
        <w:t>7</w:t>
      </w:r>
      <w:r w:rsidR="005841CC">
        <w:rPr>
          <w:rFonts w:ascii="Arial" w:hAnsi="Arial" w:cs="Arial"/>
          <w:bCs/>
          <w:color w:val="000000"/>
        </w:rPr>
        <w:t xml:space="preserve">.08.2015r kwota zwiększenia </w:t>
      </w:r>
      <w:r>
        <w:rPr>
          <w:rFonts w:ascii="Arial" w:hAnsi="Arial" w:cs="Arial"/>
          <w:bCs/>
          <w:color w:val="000000"/>
        </w:rPr>
        <w:t>15</w:t>
      </w:r>
      <w:r w:rsidR="005841CC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840</w:t>
      </w:r>
      <w:r w:rsidR="005841CC">
        <w:rPr>
          <w:rFonts w:ascii="Arial" w:hAnsi="Arial" w:cs="Arial"/>
          <w:bCs/>
          <w:color w:val="000000"/>
        </w:rPr>
        <w:t xml:space="preserve">,- zł z przeznaczeniem na </w:t>
      </w:r>
      <w:r>
        <w:rPr>
          <w:rFonts w:ascii="Arial" w:hAnsi="Arial" w:cs="Arial"/>
          <w:bCs/>
          <w:color w:val="000000"/>
        </w:rPr>
        <w:t>sfinansowanie zryczałtowanych diet członków obwodowych komisji ds. referendum w referendum ogólnokrajowym zarządzonym na dzień 6 września 2015</w:t>
      </w:r>
      <w:r w:rsidR="005841CC">
        <w:rPr>
          <w:rFonts w:ascii="Arial" w:hAnsi="Arial" w:cs="Arial"/>
          <w:bCs/>
          <w:color w:val="000000"/>
        </w:rPr>
        <w:t>,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2E401B">
        <w:rPr>
          <w:rFonts w:ascii="Arial" w:hAnsi="Arial" w:cs="Arial"/>
          <w:bCs/>
          <w:color w:val="000000"/>
        </w:rPr>
        <w:t>jest</w:t>
      </w:r>
      <w:r w:rsidR="006C1AF5">
        <w:rPr>
          <w:rFonts w:ascii="Arial" w:hAnsi="Arial" w:cs="Arial"/>
          <w:bCs/>
          <w:color w:val="000000"/>
        </w:rPr>
        <w:t xml:space="preserve"> decyzj</w:t>
      </w:r>
      <w:r w:rsidR="002E401B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</w:t>
      </w:r>
      <w:r w:rsidR="006C1AF5">
        <w:rPr>
          <w:rFonts w:ascii="Arial" w:hAnsi="Arial" w:cs="Arial"/>
          <w:bCs/>
          <w:color w:val="000000"/>
        </w:rPr>
        <w:t xml:space="preserve"> wyszczególnion</w:t>
      </w:r>
      <w:r w:rsidR="002E401B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5583" w:rsidRDefault="0017471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C6B6E" w:rsidRDefault="00DC6B6E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C4491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 xml:space="preserve">ów,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pomiędzy paragrafami klasyfikacji budżetowej, 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 nr 2,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7 oraz 7a otrzymują brzmienie:</w:t>
      </w:r>
    </w:p>
    <w:p w:rsidR="002E401B" w:rsidRDefault="002E401B" w:rsidP="002E4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 - zgodnie              z załącznikiem nr 3 do zarządzenia.</w:t>
      </w:r>
    </w:p>
    <w:p w:rsidR="002E401B" w:rsidRDefault="002E401B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17426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2E401B">
        <w:rPr>
          <w:rFonts w:ascii="Arial" w:hAnsi="Arial" w:cs="Arial"/>
          <w:bCs/>
          <w:color w:val="000000"/>
          <w:sz w:val="24"/>
          <w:szCs w:val="24"/>
        </w:rPr>
        <w:t>4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7723A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7723AF" w:rsidRDefault="007723A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3AF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BDC6-827E-4416-A8FD-B37127B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88</cp:revision>
  <cp:lastPrinted>2015-08-31T12:31:00Z</cp:lastPrinted>
  <dcterms:created xsi:type="dcterms:W3CDTF">2015-02-02T15:09:00Z</dcterms:created>
  <dcterms:modified xsi:type="dcterms:W3CDTF">2015-09-04T08:18:00Z</dcterms:modified>
</cp:coreProperties>
</file>