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1134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091C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 1</w:t>
      </w:r>
      <w:r w:rsidR="00113437">
        <w:rPr>
          <w:rFonts w:ascii="Arial" w:hAnsi="Arial" w:cs="Arial"/>
          <w:color w:val="000000"/>
          <w:sz w:val="24"/>
          <w:szCs w:val="24"/>
        </w:rPr>
        <w:t>8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lutego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 art. 257</w:t>
      </w:r>
      <w:r w:rsidR="00113437">
        <w:rPr>
          <w:rFonts w:ascii="Arial" w:hAnsi="Arial" w:cs="Arial"/>
          <w:sz w:val="24"/>
          <w:szCs w:val="24"/>
        </w:rPr>
        <w:t xml:space="preserve"> pkt 1 oraz</w:t>
      </w:r>
      <w:r>
        <w:rPr>
          <w:rFonts w:ascii="Arial" w:hAnsi="Arial" w:cs="Arial"/>
          <w:sz w:val="24"/>
          <w:szCs w:val="24"/>
        </w:rPr>
        <w:t xml:space="preserve">  pkt 3    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>oraz § 13 uchwały Nr 2/I/2015 rady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113437" w:rsidRPr="00113437" w:rsidRDefault="00113437" w:rsidP="00113437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113437"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113437" w:rsidRDefault="00113437" w:rsidP="00113437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113437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113437" w:rsidRDefault="00113437" w:rsidP="0011343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Podstawą zmian w budżecie o kwotę 5.825,- zł jest decyzja Wojewody Świętokrzyskiego Nr FN.I.3111.1.2015r z dn</w:t>
      </w:r>
      <w:r w:rsidR="005E77A9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 lutego 2015r.</w:t>
      </w:r>
    </w:p>
    <w:p w:rsidR="00113437" w:rsidRDefault="00113437" w:rsidP="0011343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113437" w:rsidRDefault="00113437" w:rsidP="001134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13437" w:rsidRPr="00113437" w:rsidRDefault="00113437" w:rsidP="0011343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Dokonuje się przeniesień w planie wydatków w ramach działów </w:t>
      </w:r>
      <w:r w:rsidR="00091C12">
        <w:rPr>
          <w:rFonts w:ascii="Arial" w:hAnsi="Arial" w:cs="Arial"/>
          <w:color w:val="000000"/>
          <w:sz w:val="24"/>
          <w:szCs w:val="24"/>
        </w:rPr>
        <w:t>pomiędzy</w:t>
      </w:r>
      <w:r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ami i </w:t>
      </w:r>
      <w:r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 ,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nr 2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1343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6615F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6615F4" w:rsidRDefault="006615F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mgr inż. Cezary Błach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5F4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7</cp:revision>
  <cp:lastPrinted>2015-02-20T06:45:00Z</cp:lastPrinted>
  <dcterms:created xsi:type="dcterms:W3CDTF">2015-02-02T15:09:00Z</dcterms:created>
  <dcterms:modified xsi:type="dcterms:W3CDTF">2015-02-20T09:29:00Z</dcterms:modified>
</cp:coreProperties>
</file>