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9" w:rsidRPr="001266C3" w:rsidRDefault="00D97821" w:rsidP="001266C3">
      <w:pPr>
        <w:jc w:val="center"/>
        <w:rPr>
          <w:b/>
        </w:rPr>
      </w:pPr>
      <w:r w:rsidRPr="001266C3">
        <w:rPr>
          <w:b/>
        </w:rPr>
        <w:t>ZARZĄDZENIE Nr 0050.79.2014</w:t>
      </w:r>
    </w:p>
    <w:p w:rsidR="00D97821" w:rsidRPr="001266C3" w:rsidRDefault="00D97821" w:rsidP="001266C3">
      <w:pPr>
        <w:jc w:val="center"/>
        <w:rPr>
          <w:b/>
        </w:rPr>
      </w:pPr>
      <w:r w:rsidRPr="001266C3">
        <w:rPr>
          <w:b/>
        </w:rPr>
        <w:t>Burmistrza Miasta i Gminy Suchedniów</w:t>
      </w:r>
    </w:p>
    <w:p w:rsidR="00D97821" w:rsidRPr="001266C3" w:rsidRDefault="00D97821" w:rsidP="001266C3">
      <w:pPr>
        <w:jc w:val="center"/>
        <w:rPr>
          <w:b/>
        </w:rPr>
      </w:pPr>
      <w:r w:rsidRPr="001266C3">
        <w:rPr>
          <w:b/>
        </w:rPr>
        <w:t>z dnia 18 sierpnia 2014r.</w:t>
      </w:r>
    </w:p>
    <w:p w:rsidR="00D97821" w:rsidRDefault="00D97821"/>
    <w:p w:rsidR="00D97821" w:rsidRDefault="00D97821"/>
    <w:p w:rsidR="00D97821" w:rsidRPr="001266C3" w:rsidRDefault="00D97821">
      <w:pPr>
        <w:rPr>
          <w:b/>
        </w:rPr>
      </w:pPr>
      <w:r w:rsidRPr="001266C3">
        <w:rPr>
          <w:b/>
        </w:rPr>
        <w:t xml:space="preserve">w sprawie ustanowienia koordynatora gminnego do obsługi informatycznej </w:t>
      </w:r>
      <w:r w:rsidR="000F751B">
        <w:rPr>
          <w:b/>
        </w:rPr>
        <w:br/>
      </w:r>
      <w:r w:rsidRPr="001266C3">
        <w:rPr>
          <w:b/>
        </w:rPr>
        <w:t>w wyborach uzupełniających do Senatu Rzeczypospolitej Polskiej zarządzonych na dzień 7 września 2014 roku.</w:t>
      </w:r>
    </w:p>
    <w:p w:rsidR="00D97821" w:rsidRPr="001266C3" w:rsidRDefault="00D97821">
      <w:pPr>
        <w:rPr>
          <w:b/>
        </w:rPr>
      </w:pPr>
    </w:p>
    <w:p w:rsidR="00D97821" w:rsidRDefault="00D97821"/>
    <w:p w:rsidR="00D97821" w:rsidRDefault="00D97821">
      <w:r>
        <w:tab/>
        <w:t xml:space="preserve">Na podstawie art. 156 § 1 </w:t>
      </w:r>
      <w:r w:rsidR="001266C3">
        <w:t>ustawy z dnia 5 stycznia 2011r. – Kodeks wyborczy (</w:t>
      </w:r>
      <w:r w:rsidR="00ED45B1">
        <w:t>Dz. U. Nr 21, poz. 112</w:t>
      </w:r>
      <w:r w:rsidR="001266C3">
        <w:t xml:space="preserve"> ze zm.); § 6 ust. 3 </w:t>
      </w:r>
      <w:r w:rsidR="00ED45B1">
        <w:t xml:space="preserve">i § 8 ust. 1 pkt. 3 uchwały Państwowej Komisji Wyborczej z dnia 27 czerwca 2011r. </w:t>
      </w:r>
      <w:r w:rsidR="001266C3">
        <w:t xml:space="preserve">w sprawie warunków </w:t>
      </w:r>
      <w:r w:rsidR="005574EA">
        <w:br/>
      </w:r>
      <w:r w:rsidR="001266C3">
        <w:t>i sposobu wykorzystania techniki elektronicznej oraz trybu przekazywania danych za pośrednictwem sieci elektronicznego przekazywania danych w wyborach do Sejmu Rzeczypospolitej Polskiej i do Senatu Rzeczypos</w:t>
      </w:r>
      <w:r w:rsidR="00ED45B1">
        <w:t>politej Polskiej</w:t>
      </w:r>
      <w:r w:rsidR="001266C3">
        <w:t>, zarządzam co następuje:</w:t>
      </w:r>
    </w:p>
    <w:p w:rsidR="001266C3" w:rsidRDefault="001266C3"/>
    <w:p w:rsidR="001266C3" w:rsidRPr="00F01D74" w:rsidRDefault="005574EA" w:rsidP="00F01D74">
      <w:pPr>
        <w:jc w:val="center"/>
        <w:rPr>
          <w:b/>
        </w:rPr>
      </w:pPr>
      <w:r w:rsidRPr="00F01D74">
        <w:rPr>
          <w:b/>
        </w:rPr>
        <w:t>§ 1.</w:t>
      </w:r>
    </w:p>
    <w:p w:rsidR="005574EA" w:rsidRDefault="005574EA"/>
    <w:p w:rsidR="005574EA" w:rsidRDefault="005574EA">
      <w:r>
        <w:t xml:space="preserve">Ustanawiam </w:t>
      </w:r>
      <w:r w:rsidRPr="00D479ED">
        <w:rPr>
          <w:b/>
        </w:rPr>
        <w:t>Pana Władysława Grudniewskiego</w:t>
      </w:r>
      <w:r>
        <w:t xml:space="preserve"> – informatyka Urzędu Miasta </w:t>
      </w:r>
      <w:r w:rsidR="00F01D74">
        <w:br/>
      </w:r>
      <w:r>
        <w:t xml:space="preserve">i Gminy w Suchedniowie koordynatorem gminnym obsługi informatycznej </w:t>
      </w:r>
      <w:r w:rsidR="00F01D74">
        <w:br/>
      </w:r>
      <w:r>
        <w:t xml:space="preserve">w wyborach uzupełniających do Senatu Rzeczypospolitej Polskiej, zarządzonych na dzień 7 września 2014r. </w:t>
      </w:r>
    </w:p>
    <w:p w:rsidR="005574EA" w:rsidRDefault="005574EA"/>
    <w:p w:rsidR="005574EA" w:rsidRPr="00F01D74" w:rsidRDefault="005574EA" w:rsidP="00F01D74">
      <w:pPr>
        <w:jc w:val="center"/>
        <w:rPr>
          <w:b/>
        </w:rPr>
      </w:pPr>
      <w:r w:rsidRPr="00F01D74">
        <w:rPr>
          <w:b/>
        </w:rPr>
        <w:t>§ 2.</w:t>
      </w:r>
    </w:p>
    <w:p w:rsidR="005574EA" w:rsidRDefault="005574EA"/>
    <w:p w:rsidR="00F01D74" w:rsidRDefault="00F01D74">
      <w:r>
        <w:t>Zadania koordynatora gminnego określa załącznik do nin. zarządzenia.</w:t>
      </w:r>
    </w:p>
    <w:p w:rsidR="00F01D74" w:rsidRDefault="00F01D74"/>
    <w:p w:rsidR="00F01D74" w:rsidRPr="00F01D74" w:rsidRDefault="00F01D74" w:rsidP="00F01D74">
      <w:pPr>
        <w:jc w:val="center"/>
        <w:rPr>
          <w:b/>
        </w:rPr>
      </w:pPr>
      <w:r w:rsidRPr="00F01D74">
        <w:rPr>
          <w:b/>
        </w:rPr>
        <w:t>§ 3.</w:t>
      </w:r>
    </w:p>
    <w:p w:rsidR="00F01D74" w:rsidRPr="00F01D74" w:rsidRDefault="00F01D74">
      <w:pPr>
        <w:rPr>
          <w:b/>
        </w:rPr>
      </w:pPr>
    </w:p>
    <w:p w:rsidR="00F01D74" w:rsidRDefault="00F01D74">
      <w:r>
        <w:t>Wykonanie zarządzenia powierza się Sekretarzowi Gminy.</w:t>
      </w:r>
    </w:p>
    <w:p w:rsidR="00F01D74" w:rsidRDefault="00F01D74"/>
    <w:p w:rsidR="00F01D74" w:rsidRPr="00F01D74" w:rsidRDefault="00F01D74" w:rsidP="00F01D74">
      <w:pPr>
        <w:jc w:val="center"/>
        <w:rPr>
          <w:b/>
        </w:rPr>
      </w:pPr>
      <w:r w:rsidRPr="00F01D74">
        <w:rPr>
          <w:b/>
        </w:rPr>
        <w:t>§ 4.</w:t>
      </w:r>
    </w:p>
    <w:p w:rsidR="00F01D74" w:rsidRDefault="00F01D74"/>
    <w:p w:rsidR="005574EA" w:rsidRDefault="00F01D74">
      <w:r>
        <w:t>Zarządzenie wchodzi w życie z dniem podjęcia.</w:t>
      </w:r>
      <w:r w:rsidR="005574EA">
        <w:t xml:space="preserve"> </w:t>
      </w:r>
    </w:p>
    <w:p w:rsidR="00FB22C7" w:rsidRDefault="00FB22C7"/>
    <w:p w:rsidR="00FB22C7" w:rsidRDefault="00493BC3" w:rsidP="00493BC3">
      <w:pPr>
        <w:ind w:left="5664"/>
        <w:jc w:val="center"/>
        <w:rPr>
          <w:sz w:val="24"/>
        </w:rPr>
      </w:pPr>
      <w:r>
        <w:rPr>
          <w:sz w:val="24"/>
        </w:rPr>
        <w:t>Burmistrz Miasta i Gminy</w:t>
      </w:r>
    </w:p>
    <w:p w:rsidR="00493BC3" w:rsidRPr="00493BC3" w:rsidRDefault="00493BC3" w:rsidP="00493BC3">
      <w:pPr>
        <w:ind w:left="5664"/>
        <w:jc w:val="center"/>
        <w:rPr>
          <w:sz w:val="24"/>
        </w:rPr>
      </w:pPr>
      <w:r>
        <w:rPr>
          <w:sz w:val="24"/>
        </w:rPr>
        <w:t>Tadeusz Bałchanowski</w:t>
      </w:r>
    </w:p>
    <w:p w:rsidR="00FB22C7" w:rsidRDefault="00FB22C7"/>
    <w:p w:rsidR="00FB22C7" w:rsidRDefault="00FB22C7"/>
    <w:p w:rsidR="00FB22C7" w:rsidRDefault="00FB22C7"/>
    <w:p w:rsidR="00FB22C7" w:rsidRDefault="00FB22C7"/>
    <w:p w:rsidR="00FB22C7" w:rsidRDefault="00FB22C7"/>
    <w:p w:rsidR="00FB22C7" w:rsidRDefault="00FB22C7"/>
    <w:p w:rsidR="00FB22C7" w:rsidRDefault="00FB22C7" w:rsidP="00FB22C7">
      <w:pPr>
        <w:pStyle w:val="Tekstpodstawowy"/>
        <w:spacing w:before="0" w:line="240" w:lineRule="auto"/>
        <w:ind w:left="5664"/>
        <w:rPr>
          <w:rFonts w:ascii="Times New Roman" w:hAnsi="Times New Roman"/>
          <w:b w:val="0"/>
        </w:rPr>
      </w:pPr>
      <w:r w:rsidRPr="00FB22C7">
        <w:rPr>
          <w:rFonts w:ascii="Times New Roman" w:hAnsi="Times New Roman"/>
          <w:b w:val="0"/>
        </w:rPr>
        <w:lastRenderedPageBreak/>
        <w:t xml:space="preserve">Załącznik </w:t>
      </w:r>
    </w:p>
    <w:p w:rsidR="00FB22C7" w:rsidRDefault="00FB22C7" w:rsidP="00FB22C7">
      <w:pPr>
        <w:pStyle w:val="Tekstpodstawowy"/>
        <w:spacing w:before="0" w:line="240" w:lineRule="auto"/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 Zarządzenia Nr 0050.79.2014</w:t>
      </w:r>
    </w:p>
    <w:p w:rsidR="00FB22C7" w:rsidRDefault="00FB22C7" w:rsidP="00FB22C7">
      <w:pPr>
        <w:pStyle w:val="Tekstpodstawowy"/>
        <w:spacing w:before="0" w:line="240" w:lineRule="auto"/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Burmistrza Miasta i Gminy Suchedniów</w:t>
      </w:r>
    </w:p>
    <w:p w:rsidR="00FB22C7" w:rsidRPr="00FB22C7" w:rsidRDefault="00FB22C7" w:rsidP="00FB22C7">
      <w:pPr>
        <w:pStyle w:val="Tekstpodstawowy"/>
        <w:spacing w:before="0" w:line="240" w:lineRule="auto"/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 dnia 18 sierpnia 2014r.</w:t>
      </w:r>
    </w:p>
    <w:p w:rsidR="00FB22C7" w:rsidRDefault="00FB22C7" w:rsidP="00FB22C7">
      <w:pPr>
        <w:pStyle w:val="Tekstpodstawowy"/>
        <w:spacing w:before="0"/>
        <w:rPr>
          <w:rFonts w:ascii="Times New Roman" w:hAnsi="Times New Roman"/>
          <w:sz w:val="24"/>
        </w:rPr>
      </w:pPr>
    </w:p>
    <w:p w:rsidR="00FB22C7" w:rsidRDefault="00FB22C7" w:rsidP="00FB22C7">
      <w:pPr>
        <w:pStyle w:val="Tekstpodstawowy"/>
        <w:spacing w:before="0"/>
        <w:rPr>
          <w:rFonts w:ascii="Times New Roman" w:hAnsi="Times New Roman"/>
          <w:sz w:val="24"/>
        </w:rPr>
      </w:pPr>
    </w:p>
    <w:p w:rsidR="00FB22C7" w:rsidRPr="00670074" w:rsidRDefault="00FB22C7" w:rsidP="00FB22C7">
      <w:pPr>
        <w:pStyle w:val="Tekstpodstawowy"/>
        <w:spacing w:before="0"/>
        <w:jc w:val="center"/>
        <w:rPr>
          <w:rFonts w:ascii="Times New Roman" w:hAnsi="Times New Roman"/>
          <w:sz w:val="24"/>
        </w:rPr>
      </w:pPr>
      <w:r w:rsidRPr="00670074">
        <w:rPr>
          <w:rFonts w:ascii="Times New Roman" w:hAnsi="Times New Roman"/>
          <w:sz w:val="24"/>
        </w:rPr>
        <w:t>Zadania koordynatora gminnego</w:t>
      </w:r>
    </w:p>
    <w:p w:rsidR="00FB22C7" w:rsidRPr="00670074" w:rsidRDefault="00FB22C7" w:rsidP="00D479ED">
      <w:pPr>
        <w:pStyle w:val="Tekstpodstawowy"/>
        <w:ind w:left="0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Do zadań koordynatora gminnego należy: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udział w szkoleniu organizowanym przez koordynatora okręgowego,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color w:val="auto"/>
          <w:sz w:val="24"/>
        </w:rPr>
        <w:t>wsparcie wprowadzania i aktualizacji w systemie informatycznym przez osoby realizujące zadanie ciągłe obsługi rejestru wyborców danych dotyczących obwodów głosowania i ich granic, liczby uprawnionych do głosowania na obszarze gminy oraz danych o liczbie udzielonych pełnomocnictw, liczbie zaświadczeń, liczbie wysłanych pakietów wyborczych,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color w:val="auto"/>
          <w:sz w:val="24"/>
        </w:rPr>
        <w:t>nadzór nad wprowadzeniem do systemu danych członków (kandydatów na członków) obwodowych komisji wyborczych i aktualizacją składów przez osoby realizujące zadanie ciągłe obsługi rejestru wyborców,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prowadzenie ewidencji operatorów obsługi informatycznej obwodowych komisji wyborczych oraz operatorów obsługi informatycznej pełnomocnika okręgowej komisji wyborczej zawierającej dane kontaktowe i ustalony sposób dystrybucji loginów i haseł do pobrania licencji, oprogramowania oraz danych definiujących,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przeprowadzenie szkolenia dla operatorów obsługi informatycznej obwodowych komisji wyborczych i operatorów obsługi informatycznej pełnomocnika okręgowej komisji wyborczej, jeśli zostali oni powołani,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prowadzenie ewidencji wersji zainstalowanego oprogramowania i aktualności danych definiujących wykaz obwodów, list i kandydatów,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przekazanie przewodniczącym obwodowych komisji wyborczych oraz operatorom obsługi informatycznej obwodowych komisji wyborczych</w:t>
      </w:r>
      <w:r w:rsidRPr="00670074">
        <w:t xml:space="preserve"> </w:t>
      </w:r>
      <w:r w:rsidRPr="00670074">
        <w:rPr>
          <w:rFonts w:ascii="Times New Roman" w:hAnsi="Times New Roman"/>
          <w:b w:val="0"/>
          <w:sz w:val="24"/>
        </w:rPr>
        <w:t>i operatorom obsługi informatycznej pełnomocnika okręgowej komisji wyborczej loginów i haseł do pobrania licencji,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  <w:szCs w:val="24"/>
        </w:rPr>
        <w:t>dystrybucja oprogramowania oraz danych definicyjnych dla każdego obwodu głosowania (poprzez pobranie ze stron internetowych, utworzenie nośników), także w przypadku testów, o którym mowa w punkcie 13,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przyjmowanie uwag dotyczących działania programu oraz udzielanie wsparcia technicznego operatorom obsługi informatycznej obwodowych komisji wyborczych</w:t>
      </w:r>
      <w:r w:rsidRPr="00670074">
        <w:t xml:space="preserve"> </w:t>
      </w:r>
      <w:r w:rsidRPr="00670074">
        <w:rPr>
          <w:rFonts w:ascii="Times New Roman" w:hAnsi="Times New Roman"/>
          <w:b w:val="0"/>
          <w:sz w:val="24"/>
        </w:rPr>
        <w:t>oraz operatorom obsługi informatycznej pełnomocnika okręgowej komisji wyborczej,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 xml:space="preserve">udzielenie wsparcia pełnomocnikowi okręgowej komisji wyborczej powołanemu w trybie art. 176 ustawy z dnia 5 stycznia 2011 r. - Kodeks wyborczy w zakresie przygotowania i obsługi stanowiska do sprawdzania poprawności ustalenia wyników głosowania </w:t>
      </w:r>
      <w:r w:rsidR="00D479ED">
        <w:rPr>
          <w:rFonts w:ascii="Times New Roman" w:hAnsi="Times New Roman"/>
          <w:b w:val="0"/>
          <w:sz w:val="24"/>
        </w:rPr>
        <w:lastRenderedPageBreak/>
        <w:t>w</w:t>
      </w:r>
      <w:r w:rsidRPr="00670074">
        <w:rPr>
          <w:rFonts w:ascii="Times New Roman" w:hAnsi="Times New Roman"/>
          <w:b w:val="0"/>
          <w:sz w:val="24"/>
        </w:rPr>
        <w:t> obwodach, w których nie stosowano wsparcia informatycznego oraz wysyłania danych o wynikach głosowania w obwodzie z obwodów, w których niemożliwe było dokonanie transmisji,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zgłaszanie uwag dotyczących działania programu koordynatorowi okręgowemu,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w przypadkach awaryjnych nawiązanie kontaktu i przekazanie informacji koordynatorowi okręgowemu,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udział w przygotowaniu i przeprowadzeniu testów ogólnokrajowych przekazywania danych testowych o wynikach głosowania ze wszystkich komisji obwodowych korzystających ze wsparcia informatycznego (według zasad przekazanych w odrębnym trybie),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 xml:space="preserve"> przekazanie do koordynatora okręgowego wniosków i spostrzeżeń w formie raportu podsumowującego przebieg testów ogólnokrajowych,</w:t>
      </w:r>
    </w:p>
    <w:p w:rsidR="00FB22C7" w:rsidRPr="00670074" w:rsidRDefault="00FB22C7" w:rsidP="00D479ED">
      <w:pPr>
        <w:pStyle w:val="Tekstpodstawowy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 xml:space="preserve"> prowadzenie dziennika zdarzeń, w którym są odnotowywane wykonane następujące czynności:</w:t>
      </w:r>
    </w:p>
    <w:p w:rsidR="00FB22C7" w:rsidRPr="00670074" w:rsidRDefault="00FB22C7" w:rsidP="00D479ED">
      <w:pPr>
        <w:pStyle w:val="Tekstpodstawowy"/>
        <w:numPr>
          <w:ilvl w:val="0"/>
          <w:numId w:val="2"/>
        </w:numPr>
        <w:tabs>
          <w:tab w:val="clear" w:pos="720"/>
          <w:tab w:val="num" w:pos="1418"/>
        </w:tabs>
        <w:spacing w:before="0"/>
        <w:ind w:left="851" w:hanging="425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>przeprowadzenie (z potwierdzeniem uczestnictwa) szkolenia</w:t>
      </w:r>
      <w:r w:rsidRPr="00670074">
        <w:t xml:space="preserve"> </w:t>
      </w:r>
      <w:r w:rsidRPr="00670074">
        <w:rPr>
          <w:rFonts w:ascii="Times New Roman" w:hAnsi="Times New Roman"/>
          <w:b w:val="0"/>
          <w:sz w:val="24"/>
        </w:rPr>
        <w:t>operatorów obsługi informatycznej obwodowej komisji wyborczej i operatorów obsługi informatycznej pełnomocnika okręgowej komisji wyborczej (jeśli zostali powołani),</w:t>
      </w:r>
    </w:p>
    <w:p w:rsidR="00FB22C7" w:rsidRPr="00670074" w:rsidRDefault="00FB22C7" w:rsidP="00D479ED">
      <w:pPr>
        <w:pStyle w:val="Tekstpodstawowy"/>
        <w:numPr>
          <w:ilvl w:val="0"/>
          <w:numId w:val="2"/>
        </w:numPr>
        <w:tabs>
          <w:tab w:val="clear" w:pos="720"/>
          <w:tab w:val="num" w:pos="1418"/>
        </w:tabs>
        <w:spacing w:before="0"/>
        <w:ind w:left="851" w:hanging="425"/>
        <w:rPr>
          <w:rFonts w:ascii="Times New Roman" w:hAnsi="Times New Roman"/>
          <w:b w:val="0"/>
          <w:sz w:val="24"/>
        </w:rPr>
      </w:pPr>
      <w:r w:rsidRPr="00670074">
        <w:rPr>
          <w:rFonts w:ascii="Times New Roman" w:hAnsi="Times New Roman"/>
          <w:b w:val="0"/>
          <w:sz w:val="24"/>
        </w:rPr>
        <w:t xml:space="preserve">zgłaszanie uwag do działania programu do koordynatora okręgowego, w tym usterek </w:t>
      </w:r>
      <w:r w:rsidR="00D479ED">
        <w:rPr>
          <w:rFonts w:ascii="Times New Roman" w:hAnsi="Times New Roman"/>
          <w:b w:val="0"/>
          <w:sz w:val="24"/>
        </w:rPr>
        <w:br/>
      </w:r>
      <w:r w:rsidRPr="00670074">
        <w:rPr>
          <w:rFonts w:ascii="Times New Roman" w:hAnsi="Times New Roman"/>
          <w:b w:val="0"/>
          <w:sz w:val="24"/>
        </w:rPr>
        <w:t>i awarii,</w:t>
      </w:r>
    </w:p>
    <w:p w:rsidR="00FB22C7" w:rsidRPr="00670074" w:rsidRDefault="00FB22C7" w:rsidP="00D479ED">
      <w:pPr>
        <w:pStyle w:val="Tekstpodstawowy"/>
        <w:numPr>
          <w:ilvl w:val="0"/>
          <w:numId w:val="2"/>
        </w:numPr>
        <w:tabs>
          <w:tab w:val="clear" w:pos="720"/>
          <w:tab w:val="num" w:pos="1418"/>
        </w:tabs>
        <w:spacing w:before="0"/>
        <w:ind w:left="851" w:hanging="425"/>
        <w:rPr>
          <w:b w:val="0"/>
        </w:rPr>
      </w:pPr>
      <w:r w:rsidRPr="00670074">
        <w:rPr>
          <w:rFonts w:ascii="Times New Roman" w:hAnsi="Times New Roman"/>
          <w:b w:val="0"/>
          <w:sz w:val="24"/>
        </w:rPr>
        <w:t xml:space="preserve">przekazanie, za potwierdzeniem, loginów i haseł do pobrania licencji operatorów oraz przewodniczących obwodowych komisji wyborczych i </w:t>
      </w:r>
      <w:r w:rsidRPr="00670074">
        <w:rPr>
          <w:rFonts w:ascii="Times New Roman" w:hAnsi="Times New Roman"/>
          <w:b w:val="0"/>
          <w:color w:val="auto"/>
          <w:sz w:val="24"/>
          <w:szCs w:val="24"/>
        </w:rPr>
        <w:t>operatorów pełnomocnika komisji okręgowej (jeśli zostali powołani)</w:t>
      </w:r>
      <w:r w:rsidRPr="00670074">
        <w:rPr>
          <w:rFonts w:ascii="Times New Roman" w:hAnsi="Times New Roman"/>
          <w:b w:val="0"/>
          <w:sz w:val="24"/>
        </w:rPr>
        <w:t>,</w:t>
      </w:r>
    </w:p>
    <w:p w:rsidR="00FB22C7" w:rsidRPr="00670074" w:rsidRDefault="00FB22C7" w:rsidP="00D479ED">
      <w:pPr>
        <w:pStyle w:val="Tekstpodstawowy"/>
        <w:numPr>
          <w:ilvl w:val="0"/>
          <w:numId w:val="2"/>
        </w:numPr>
        <w:tabs>
          <w:tab w:val="clear" w:pos="720"/>
          <w:tab w:val="num" w:pos="1418"/>
        </w:tabs>
        <w:spacing w:before="0"/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670074">
        <w:rPr>
          <w:rFonts w:ascii="Times New Roman" w:hAnsi="Times New Roman"/>
          <w:b w:val="0"/>
          <w:sz w:val="24"/>
          <w:szCs w:val="24"/>
        </w:rPr>
        <w:t xml:space="preserve">przekazanie, za potwierdzeniem, oprogramowania dla operatorów komisji obwodowych (pobranie ze stron internetowych, utworzenie nośnika), </w:t>
      </w:r>
    </w:p>
    <w:p w:rsidR="00FB22C7" w:rsidRPr="00493BC3" w:rsidRDefault="00FB22C7" w:rsidP="00D479ED">
      <w:pPr>
        <w:pStyle w:val="Tekstpodstawowy"/>
        <w:numPr>
          <w:ilvl w:val="0"/>
          <w:numId w:val="2"/>
        </w:numPr>
        <w:tabs>
          <w:tab w:val="clear" w:pos="720"/>
          <w:tab w:val="num" w:pos="1418"/>
        </w:tabs>
        <w:spacing w:before="0"/>
        <w:ind w:left="851" w:hanging="425"/>
        <w:rPr>
          <w:rFonts w:ascii="Times New Roman" w:hAnsi="Times New Roman"/>
          <w:b w:val="0"/>
          <w:sz w:val="24"/>
        </w:rPr>
      </w:pPr>
      <w:r w:rsidRPr="00493BC3">
        <w:rPr>
          <w:rFonts w:ascii="Times New Roman" w:hAnsi="Times New Roman"/>
          <w:b w:val="0"/>
          <w:sz w:val="24"/>
        </w:rPr>
        <w:t xml:space="preserve">przekazanie, za potwierdzeniem, danych definiujących dla poszczególnych obwodowych komisji wyborczych i </w:t>
      </w:r>
      <w:r w:rsidRPr="00493BC3">
        <w:rPr>
          <w:rFonts w:ascii="Times New Roman" w:hAnsi="Times New Roman"/>
          <w:b w:val="0"/>
          <w:color w:val="auto"/>
          <w:sz w:val="24"/>
          <w:szCs w:val="24"/>
        </w:rPr>
        <w:t>dla operatorów pełnomocnika komisji okręgowej (jeśli zostali powołani)</w:t>
      </w:r>
      <w:r w:rsidRPr="00493BC3">
        <w:rPr>
          <w:rFonts w:ascii="Times New Roman" w:hAnsi="Times New Roman"/>
          <w:b w:val="0"/>
          <w:color w:val="auto"/>
          <w:sz w:val="24"/>
        </w:rPr>
        <w:t>.</w:t>
      </w:r>
    </w:p>
    <w:p w:rsidR="00493BC3" w:rsidRDefault="00493BC3" w:rsidP="00493BC3">
      <w:pPr>
        <w:pStyle w:val="Tekstpodstawowy"/>
        <w:spacing w:before="0"/>
        <w:rPr>
          <w:rFonts w:ascii="Times New Roman" w:hAnsi="Times New Roman"/>
          <w:b w:val="0"/>
          <w:color w:val="auto"/>
          <w:sz w:val="24"/>
        </w:rPr>
      </w:pPr>
    </w:p>
    <w:p w:rsidR="00493BC3" w:rsidRDefault="00493BC3" w:rsidP="00493BC3">
      <w:pPr>
        <w:pStyle w:val="Tekstpodstawowy"/>
        <w:spacing w:before="0"/>
        <w:ind w:left="6372"/>
        <w:jc w:val="center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Burmistrz Miasta i Gminy</w:t>
      </w:r>
    </w:p>
    <w:p w:rsidR="00493BC3" w:rsidRPr="00670074" w:rsidRDefault="00493BC3" w:rsidP="00493BC3">
      <w:pPr>
        <w:pStyle w:val="Tekstpodstawowy"/>
        <w:spacing w:before="0"/>
        <w:ind w:left="637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Tadeusz Bałchanowski</w:t>
      </w:r>
    </w:p>
    <w:sectPr w:rsidR="00493BC3" w:rsidRPr="00670074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97821"/>
    <w:rsid w:val="000051CE"/>
    <w:rsid w:val="00097AD3"/>
    <w:rsid w:val="000F751B"/>
    <w:rsid w:val="001266C3"/>
    <w:rsid w:val="00187C8B"/>
    <w:rsid w:val="001E5832"/>
    <w:rsid w:val="002879B4"/>
    <w:rsid w:val="00330A79"/>
    <w:rsid w:val="00493BC3"/>
    <w:rsid w:val="005574EA"/>
    <w:rsid w:val="005A24A2"/>
    <w:rsid w:val="0065077E"/>
    <w:rsid w:val="008432C1"/>
    <w:rsid w:val="00937150"/>
    <w:rsid w:val="00A254BC"/>
    <w:rsid w:val="00AE3038"/>
    <w:rsid w:val="00C51E1B"/>
    <w:rsid w:val="00CA2043"/>
    <w:rsid w:val="00CC3868"/>
    <w:rsid w:val="00D479ED"/>
    <w:rsid w:val="00D97821"/>
    <w:rsid w:val="00DD6A84"/>
    <w:rsid w:val="00ED45B1"/>
    <w:rsid w:val="00F01D74"/>
    <w:rsid w:val="00F70DE9"/>
    <w:rsid w:val="00FB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22C7"/>
    <w:pPr>
      <w:spacing w:before="120" w:line="360" w:lineRule="auto"/>
      <w:ind w:left="357"/>
    </w:pPr>
    <w:rPr>
      <w:rFonts w:ascii="Verdana" w:eastAsia="Times New Roman" w:hAnsi="Verdana" w:cs="Times New Roman"/>
      <w:b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22C7"/>
    <w:rPr>
      <w:rFonts w:ascii="Verdana" w:eastAsia="Times New Roman" w:hAnsi="Verdana" w:cs="Times New Roman"/>
      <w:b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6</cp:revision>
  <cp:lastPrinted>2014-08-21T11:20:00Z</cp:lastPrinted>
  <dcterms:created xsi:type="dcterms:W3CDTF">2014-08-21T10:02:00Z</dcterms:created>
  <dcterms:modified xsi:type="dcterms:W3CDTF">2014-08-28T07:36:00Z</dcterms:modified>
</cp:coreProperties>
</file>