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A" w:rsidRDefault="000B1200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Zarządzenie </w:t>
      </w:r>
      <w:r w:rsidR="0086781E">
        <w:rPr>
          <w:rFonts w:asciiTheme="minorHAnsi" w:hAnsiTheme="minorHAnsi"/>
        </w:rPr>
        <w:t xml:space="preserve">Nr </w:t>
      </w:r>
      <w:r>
        <w:rPr>
          <w:rFonts w:asciiTheme="minorHAnsi" w:hAnsiTheme="minorHAnsi"/>
        </w:rPr>
        <w:t>0050.</w:t>
      </w:r>
      <w:r w:rsidR="00EA63DD">
        <w:rPr>
          <w:rFonts w:asciiTheme="minorHAnsi" w:hAnsiTheme="minorHAnsi"/>
        </w:rPr>
        <w:t>39.</w:t>
      </w:r>
      <w:r w:rsidR="00E67DDF">
        <w:rPr>
          <w:rFonts w:asciiTheme="minorHAnsi" w:hAnsiTheme="minorHAnsi"/>
        </w:rPr>
        <w:t>2014</w:t>
      </w:r>
    </w:p>
    <w:p w:rsidR="000B1200" w:rsidRDefault="000B1200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Burmistrza Urzędu Miasta i Gminy Suchedniów</w:t>
      </w:r>
      <w:r>
        <w:rPr>
          <w:rFonts w:asciiTheme="minorHAnsi" w:hAnsiTheme="minorHAnsi"/>
        </w:rPr>
        <w:t xml:space="preserve"> </w:t>
      </w:r>
    </w:p>
    <w:p w:rsidR="000B1200" w:rsidRPr="00500FE4" w:rsidRDefault="000B1200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dnia </w:t>
      </w:r>
      <w:r w:rsidR="00EA63DD">
        <w:rPr>
          <w:rFonts w:asciiTheme="minorHAnsi" w:hAnsiTheme="minorHAnsi"/>
        </w:rPr>
        <w:t>24 kwietnia 2014r.</w:t>
      </w:r>
    </w:p>
    <w:p w:rsidR="00D56839" w:rsidRPr="00500FE4" w:rsidRDefault="00D56839">
      <w:pPr>
        <w:pStyle w:val="Tytu"/>
        <w:rPr>
          <w:rFonts w:asciiTheme="minorHAnsi" w:hAnsiTheme="minorHAnsi"/>
        </w:rPr>
      </w:pPr>
    </w:p>
    <w:p w:rsidR="00C527AA" w:rsidRPr="00500FE4" w:rsidRDefault="00E67DDF" w:rsidP="00500FE4">
      <w:pPr>
        <w:pStyle w:val="Tekstpodstawowy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/>
      </w:r>
      <w:r w:rsidR="00A37968" w:rsidRPr="00500FE4">
        <w:rPr>
          <w:rFonts w:asciiTheme="minorHAnsi" w:hAnsiTheme="minorHAnsi"/>
          <w:sz w:val="24"/>
        </w:rPr>
        <w:t xml:space="preserve"> </w:t>
      </w:r>
      <w:r w:rsidR="00C527AA" w:rsidRPr="00500FE4">
        <w:rPr>
          <w:rFonts w:asciiTheme="minorHAnsi" w:hAnsiTheme="minorHAnsi"/>
          <w:sz w:val="24"/>
        </w:rPr>
        <w:t xml:space="preserve">w sprawie prowadzenia </w:t>
      </w:r>
      <w:r w:rsidR="00500FE4">
        <w:rPr>
          <w:rFonts w:asciiTheme="minorHAnsi" w:hAnsiTheme="minorHAnsi"/>
          <w:sz w:val="24"/>
        </w:rPr>
        <w:t xml:space="preserve">szkoleń w dziedzinie bezpieczeństwa i higieny pracy </w:t>
      </w:r>
    </w:p>
    <w:p w:rsidR="00C527AA" w:rsidRPr="00500FE4" w:rsidRDefault="00C527AA">
      <w:pPr>
        <w:jc w:val="center"/>
        <w:rPr>
          <w:rFonts w:asciiTheme="minorHAnsi" w:hAnsiTheme="minorHAnsi" w:cs="Arial"/>
          <w:b/>
        </w:rPr>
      </w:pPr>
    </w:p>
    <w:p w:rsidR="00C527AA" w:rsidRPr="00500FE4" w:rsidRDefault="00C527AA" w:rsidP="000B1200">
      <w:pPr>
        <w:pStyle w:val="Tekstpodstawowy"/>
        <w:ind w:firstLine="708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W oparciu o art. 237</w:t>
      </w:r>
      <w:r w:rsidRPr="00500FE4">
        <w:rPr>
          <w:rFonts w:asciiTheme="minorHAnsi" w:hAnsiTheme="minorHAnsi" w:cs="Arial"/>
          <w:sz w:val="20"/>
          <w:vertAlign w:val="superscript"/>
        </w:rPr>
        <w:t>5</w:t>
      </w:r>
      <w:r w:rsidRPr="00500FE4">
        <w:rPr>
          <w:rFonts w:asciiTheme="minorHAnsi" w:hAnsiTheme="minorHAnsi" w:cs="Arial"/>
          <w:sz w:val="20"/>
        </w:rPr>
        <w:t xml:space="preserve"> ustawy z dnia 26 czerwca 1974 r. — Kodeks pracy (Dz. U. z 1998 r. Nr 21, poz. 94, </w:t>
      </w:r>
      <w:r w:rsidR="00500FE4">
        <w:rPr>
          <w:rFonts w:asciiTheme="minorHAnsi" w:hAnsiTheme="minorHAnsi" w:cs="Arial"/>
          <w:sz w:val="20"/>
        </w:rPr>
        <w:br/>
      </w:r>
      <w:r w:rsidR="00A253E2">
        <w:rPr>
          <w:rFonts w:asciiTheme="minorHAnsi" w:hAnsiTheme="minorHAnsi" w:cs="Arial"/>
          <w:sz w:val="20"/>
        </w:rPr>
        <w:t xml:space="preserve">z </w:t>
      </w:r>
      <w:proofErr w:type="spellStart"/>
      <w:r w:rsidR="00A253E2">
        <w:rPr>
          <w:rFonts w:asciiTheme="minorHAnsi" w:hAnsiTheme="minorHAnsi" w:cs="Arial"/>
          <w:sz w:val="20"/>
        </w:rPr>
        <w:t>późn</w:t>
      </w:r>
      <w:proofErr w:type="spellEnd"/>
      <w:r w:rsidR="00A253E2">
        <w:rPr>
          <w:rFonts w:asciiTheme="minorHAnsi" w:hAnsiTheme="minorHAnsi" w:cs="Arial"/>
          <w:sz w:val="20"/>
        </w:rPr>
        <w:t>. zm.)  oraz rozporządzenie</w:t>
      </w:r>
      <w:r w:rsidRPr="00500FE4">
        <w:rPr>
          <w:rFonts w:asciiTheme="minorHAnsi" w:hAnsiTheme="minorHAnsi" w:cs="Arial"/>
          <w:sz w:val="20"/>
        </w:rPr>
        <w:t xml:space="preserve"> Ministra Gospodarki i Pracy z dnia 27 lipca 2004 (</w:t>
      </w:r>
      <w:r w:rsidRPr="00500FE4">
        <w:rPr>
          <w:rFonts w:asciiTheme="minorHAnsi" w:hAnsiTheme="minorHAnsi" w:cs="Arial"/>
          <w:bCs/>
          <w:sz w:val="20"/>
        </w:rPr>
        <w:t>Dz. U. Nr 180, poz. 1860; zm.: Dz. U. z 2005 r. Nr 116, poz. 972</w:t>
      </w:r>
      <w:r w:rsidR="00A253E2">
        <w:rPr>
          <w:rFonts w:asciiTheme="minorHAnsi" w:hAnsiTheme="minorHAnsi" w:cs="Arial"/>
          <w:bCs/>
          <w:sz w:val="20"/>
        </w:rPr>
        <w:t xml:space="preserve"> z </w:t>
      </w:r>
      <w:proofErr w:type="spellStart"/>
      <w:r w:rsidR="00A253E2">
        <w:rPr>
          <w:rFonts w:asciiTheme="minorHAnsi" w:hAnsiTheme="minorHAnsi" w:cs="Arial"/>
          <w:bCs/>
          <w:sz w:val="20"/>
        </w:rPr>
        <w:t>późn</w:t>
      </w:r>
      <w:proofErr w:type="spellEnd"/>
      <w:r w:rsidR="00A253E2">
        <w:rPr>
          <w:rFonts w:asciiTheme="minorHAnsi" w:hAnsiTheme="minorHAnsi" w:cs="Arial"/>
          <w:bCs/>
          <w:sz w:val="20"/>
        </w:rPr>
        <w:t>. zm.</w:t>
      </w:r>
      <w:r w:rsidRPr="00500FE4">
        <w:rPr>
          <w:rFonts w:asciiTheme="minorHAnsi" w:hAnsiTheme="minorHAnsi" w:cs="Arial"/>
          <w:bCs/>
          <w:sz w:val="20"/>
        </w:rPr>
        <w:t>)</w:t>
      </w:r>
      <w:r w:rsidRPr="00500FE4">
        <w:rPr>
          <w:rFonts w:asciiTheme="minorHAnsi" w:hAnsiTheme="minorHAnsi" w:cs="Arial"/>
          <w:sz w:val="20"/>
        </w:rPr>
        <w:t xml:space="preserve"> w sprawie szkolenia w dziedzinie bezpieczeństwa i higieny pracy,  zarządzam co następuje :</w:t>
      </w:r>
    </w:p>
    <w:p w:rsidR="00C527AA" w:rsidRPr="00500FE4" w:rsidRDefault="00C527AA">
      <w:pPr>
        <w:rPr>
          <w:rFonts w:asciiTheme="minorHAnsi" w:hAnsiTheme="minorHAnsi" w:cs="Arial"/>
          <w:b/>
        </w:rPr>
      </w:pP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</w:rPr>
        <w:t xml:space="preserve"> 1</w:t>
      </w:r>
    </w:p>
    <w:p w:rsidR="00C527AA" w:rsidRPr="00500FE4" w:rsidRDefault="00C527AA">
      <w:pPr>
        <w:jc w:val="both"/>
        <w:rPr>
          <w:rFonts w:asciiTheme="minorHAnsi" w:hAnsiTheme="minorHAnsi" w:cs="Arial"/>
        </w:rPr>
      </w:pPr>
    </w:p>
    <w:p w:rsidR="00C527AA" w:rsidRPr="00500FE4" w:rsidRDefault="00C527AA">
      <w:pPr>
        <w:pStyle w:val="Tekstpodstawowy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 xml:space="preserve">Instruktaż ogólny odbywają, przed dopuszczeniem do wykonywania pracy, nowo zatrudnieni pracownicy, osoby </w:t>
      </w:r>
      <w:r w:rsidR="00500FE4" w:rsidRPr="00500FE4">
        <w:rPr>
          <w:rFonts w:asciiTheme="minorHAnsi" w:hAnsiTheme="minorHAnsi" w:cs="Arial"/>
          <w:sz w:val="20"/>
        </w:rPr>
        <w:t xml:space="preserve">odbywające </w:t>
      </w:r>
      <w:r w:rsidRPr="00500FE4">
        <w:rPr>
          <w:rFonts w:asciiTheme="minorHAnsi" w:hAnsiTheme="minorHAnsi" w:cs="Arial"/>
          <w:sz w:val="20"/>
        </w:rPr>
        <w:t>staż, studenci odbywający u pracodawcy praktykę studencką oraz uczniowie szkół zawodowych zatrudnieni w celu praktycznej nauki zawodu.</w:t>
      </w:r>
    </w:p>
    <w:p w:rsidR="00C527AA" w:rsidRPr="00500FE4" w:rsidRDefault="00C527AA">
      <w:pPr>
        <w:jc w:val="both"/>
        <w:rPr>
          <w:rFonts w:asciiTheme="minorHAnsi" w:hAnsiTheme="minorHAnsi" w:cs="Arial"/>
        </w:rPr>
      </w:pPr>
    </w:p>
    <w:p w:rsidR="00C527AA" w:rsidRPr="00500FE4" w:rsidRDefault="00C527AA">
      <w:pPr>
        <w:pStyle w:val="Tekstpodstawowy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Instruktaż ogólny prowadzi pracownik służby bezpieczeństwa i higieny pracy. Czas trwania do trzech godzin. Odbycie szkolenia winno być potwierdzone przez pracownika na karcie szkolenia wstępnego</w:t>
      </w:r>
      <w:r w:rsidRPr="00500FE4">
        <w:rPr>
          <w:rFonts w:asciiTheme="minorHAnsi" w:hAnsiTheme="minorHAnsi" w:cs="Arial"/>
          <w:sz w:val="20"/>
        </w:rPr>
        <w:br/>
        <w:t xml:space="preserve">i przechowywane w aktach osobowych.   </w:t>
      </w:r>
    </w:p>
    <w:p w:rsidR="00C527AA" w:rsidRPr="00500FE4" w:rsidRDefault="00C527AA">
      <w:pPr>
        <w:jc w:val="both"/>
        <w:rPr>
          <w:rFonts w:asciiTheme="minorHAnsi" w:hAnsiTheme="minorHAnsi" w:cs="Arial"/>
        </w:rPr>
      </w:pP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</w:rPr>
        <w:t xml:space="preserve"> 2</w:t>
      </w:r>
    </w:p>
    <w:p w:rsidR="00C527AA" w:rsidRPr="00500FE4" w:rsidRDefault="00C527AA">
      <w:pPr>
        <w:jc w:val="center"/>
        <w:rPr>
          <w:rFonts w:asciiTheme="minorHAnsi" w:hAnsiTheme="minorHAnsi" w:cs="Arial"/>
          <w:b/>
        </w:rPr>
      </w:pPr>
    </w:p>
    <w:p w:rsidR="00C527AA" w:rsidRPr="00500FE4" w:rsidRDefault="00C527AA">
      <w:pPr>
        <w:pStyle w:val="Artyku"/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Instruktaż stanowiskowy przeprowadza się przed dopuszczeniem do wykonywania pracy na określonym stanowisku:</w:t>
      </w:r>
    </w:p>
    <w:p w:rsidR="00C527AA" w:rsidRPr="00500FE4" w:rsidRDefault="00C527AA">
      <w:pPr>
        <w:pStyle w:val="Punkt"/>
        <w:numPr>
          <w:ilvl w:val="0"/>
          <w:numId w:val="1"/>
        </w:numPr>
        <w:tabs>
          <w:tab w:val="clear" w:pos="810"/>
          <w:tab w:val="num" w:pos="1080"/>
        </w:tabs>
        <w:ind w:left="108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pracownika zatrudnianego na stanowisku robotniczym oraz innym, na którym występuje narażenie na działanie czynników szkodliwych dla zdrowia, uciążliwych lub niebezpiecznych,</w:t>
      </w:r>
    </w:p>
    <w:p w:rsidR="00C527AA" w:rsidRPr="00500FE4" w:rsidRDefault="00C527AA">
      <w:pPr>
        <w:pStyle w:val="Punkt"/>
        <w:numPr>
          <w:ilvl w:val="0"/>
          <w:numId w:val="1"/>
        </w:numPr>
        <w:tabs>
          <w:tab w:val="clear" w:pos="810"/>
          <w:tab w:val="num" w:pos="1080"/>
        </w:tabs>
        <w:ind w:left="108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pracownika przenoszonego na stanowisko, o którym mowa w pkt. a,</w:t>
      </w:r>
    </w:p>
    <w:p w:rsidR="00C527AA" w:rsidRPr="00500FE4" w:rsidRDefault="00C527AA">
      <w:pPr>
        <w:pStyle w:val="Punkt"/>
        <w:numPr>
          <w:ilvl w:val="0"/>
          <w:numId w:val="1"/>
        </w:numPr>
        <w:tabs>
          <w:tab w:val="clear" w:pos="810"/>
          <w:tab w:val="num" w:pos="1080"/>
        </w:tabs>
        <w:ind w:left="108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ucznia odbywającego praktyczną naukę zawodu oraz studenta odbywającego praktykę studencką.</w:t>
      </w:r>
    </w:p>
    <w:p w:rsidR="00C527AA" w:rsidRPr="00500FE4" w:rsidRDefault="00C527AA">
      <w:pPr>
        <w:pStyle w:val="Artyku"/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Pracownik wykonujący pracę na kilku stanowiskach pracy powinien odbyć instruktaż stanowiskowy na każdym z tych stanowisk.</w:t>
      </w:r>
    </w:p>
    <w:p w:rsidR="00C527AA" w:rsidRPr="00500FE4" w:rsidRDefault="00C527AA">
      <w:pPr>
        <w:pStyle w:val="Artyku"/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 xml:space="preserve">W przypadku wprowadzenia na stanowisku pracy zmian warunków techniczno-organizacyjnych, </w:t>
      </w:r>
      <w:r w:rsidR="00500FE4">
        <w:rPr>
          <w:rFonts w:asciiTheme="minorHAnsi" w:hAnsiTheme="minorHAnsi" w:cs="Arial"/>
          <w:sz w:val="20"/>
        </w:rPr>
        <w:br/>
      </w:r>
      <w:r w:rsidRPr="00500FE4">
        <w:rPr>
          <w:rFonts w:asciiTheme="minorHAnsi" w:hAnsiTheme="minorHAnsi" w:cs="Arial"/>
          <w:sz w:val="20"/>
        </w:rPr>
        <w:t xml:space="preserve">w szczególności zmian procesu technologicznego, zmian organizacji stanowisk pracy, wprowadzenia zmienianych narzędzi, maszyn i innych urządzeń — pracownik zatrudniony na tym stanowisku odbywa instruktaż stanowiskowy przygotowujący go do bezpiecznego wykonywania pracy w zmienionych warunkach. Tematyka i czas trwania instruktażu stanowiskowego powinny być uzależnione od rodzaju </w:t>
      </w:r>
      <w:r w:rsidR="00500FE4">
        <w:rPr>
          <w:rFonts w:asciiTheme="minorHAnsi" w:hAnsiTheme="minorHAnsi" w:cs="Arial"/>
          <w:sz w:val="20"/>
        </w:rPr>
        <w:br/>
      </w:r>
      <w:r w:rsidRPr="00500FE4">
        <w:rPr>
          <w:rFonts w:asciiTheme="minorHAnsi" w:hAnsiTheme="minorHAnsi" w:cs="Arial"/>
          <w:sz w:val="20"/>
        </w:rPr>
        <w:t>i zakresu wprowadzonych na stanowisku zmian.</w:t>
      </w:r>
    </w:p>
    <w:p w:rsidR="00C527AA" w:rsidRPr="00500FE4" w:rsidRDefault="00C527AA">
      <w:pPr>
        <w:pStyle w:val="Artyku"/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Czas trwania instruktażu stanowiskowego powinien być uzależniony od przygotowania zawodowego pracownika, dotychczasowego stażu pracy oraz rodzaju pracy i zagrożeń występujących na stanowisku pracy, na którym pracownik ma być zatrudniony.</w:t>
      </w:r>
    </w:p>
    <w:p w:rsidR="00C527AA" w:rsidRPr="00500FE4" w:rsidRDefault="00C527AA">
      <w:pPr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>Instruktaż stanowiskowy przeprowadza wyznaczona przez pracodawcę osoba kierująca pracownikami lub pracodawca, jeżeli osoby te posi</w:t>
      </w:r>
      <w:r w:rsidR="00500FE4">
        <w:rPr>
          <w:rFonts w:asciiTheme="minorHAnsi" w:hAnsiTheme="minorHAnsi" w:cs="Arial"/>
          <w:sz w:val="20"/>
          <w:szCs w:val="20"/>
        </w:rPr>
        <w:t xml:space="preserve">adają odpowiednie kwalifikacje </w:t>
      </w:r>
      <w:r w:rsidRPr="00500FE4">
        <w:rPr>
          <w:rFonts w:asciiTheme="minorHAnsi" w:hAnsiTheme="minorHAnsi" w:cs="Arial"/>
          <w:sz w:val="20"/>
          <w:szCs w:val="20"/>
        </w:rPr>
        <w:t>i doświadczenie zawodowe oraz są przeszkolone w zakresie metod prowadzenia instruktażu stanowiskowego.</w:t>
      </w:r>
    </w:p>
    <w:p w:rsidR="00C527AA" w:rsidRPr="00500FE4" w:rsidRDefault="00C527AA">
      <w:pPr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>Instruktaż stanowiskowy kończy się sprawdzianem wiedzy i umiejętności z zakresu wykonywania pracy zgodnie z przepisami oraz zasadami bezpieczeństwa i higieny pracy, stanowiącym podstawę dopuszczenia pracownika do wykonywania pracy na określonym stanowisku.</w:t>
      </w:r>
    </w:p>
    <w:p w:rsidR="00C527AA" w:rsidRPr="00500FE4" w:rsidRDefault="00C527AA">
      <w:pPr>
        <w:numPr>
          <w:ilvl w:val="0"/>
          <w:numId w:val="2"/>
        </w:numPr>
        <w:tabs>
          <w:tab w:val="clear" w:pos="1080"/>
          <w:tab w:val="num" w:pos="540"/>
          <w:tab w:val="num" w:pos="567"/>
        </w:tabs>
        <w:ind w:left="540" w:hanging="540"/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 xml:space="preserve">Odbycie instruktażu ogólnego oraz instruktażu stanowiskowego pracownik potwierdza na piśmie </w:t>
      </w:r>
      <w:r w:rsidR="00500FE4">
        <w:rPr>
          <w:rFonts w:asciiTheme="minorHAnsi" w:hAnsiTheme="minorHAnsi" w:cs="Arial"/>
          <w:sz w:val="20"/>
          <w:szCs w:val="20"/>
        </w:rPr>
        <w:br/>
      </w:r>
      <w:r w:rsidRPr="00500FE4">
        <w:rPr>
          <w:rFonts w:asciiTheme="minorHAnsi" w:hAnsiTheme="minorHAnsi" w:cs="Arial"/>
          <w:sz w:val="20"/>
          <w:szCs w:val="20"/>
        </w:rPr>
        <w:t>w karcie szkolenia wstępnego, która jest przechowywana w aktach osobowych pracownika.</w:t>
      </w:r>
    </w:p>
    <w:p w:rsidR="00C527AA" w:rsidRPr="00500FE4" w:rsidRDefault="00C527AA">
      <w:pPr>
        <w:jc w:val="both"/>
        <w:rPr>
          <w:rFonts w:asciiTheme="minorHAnsi" w:hAnsiTheme="minorHAnsi" w:cs="Arial"/>
        </w:rPr>
      </w:pP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  <w:szCs w:val="20"/>
        </w:rPr>
        <w:t xml:space="preserve"> 3</w:t>
      </w: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C527AA" w:rsidRPr="00500FE4" w:rsidRDefault="00C527AA">
      <w:pPr>
        <w:pStyle w:val="Artyku"/>
        <w:ind w:firstLine="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 xml:space="preserve">Szkolenie okresowe ma na celu aktualizację i ugruntowanie wiedzy i umiejętności w dziedzinie bezpieczeństwa </w:t>
      </w:r>
      <w:r w:rsidR="00500FE4">
        <w:rPr>
          <w:rFonts w:asciiTheme="minorHAnsi" w:hAnsiTheme="minorHAnsi" w:cs="Arial"/>
          <w:sz w:val="20"/>
        </w:rPr>
        <w:br/>
      </w:r>
      <w:r w:rsidRPr="00500FE4">
        <w:rPr>
          <w:rFonts w:asciiTheme="minorHAnsi" w:hAnsiTheme="minorHAnsi" w:cs="Arial"/>
          <w:sz w:val="20"/>
        </w:rPr>
        <w:t>i higieny pracy oraz zaznajomienie uczestników szkolenia z nowymi rozwiązaniami techniczno-organizacyjnymi w tym zakresie.</w:t>
      </w:r>
    </w:p>
    <w:p w:rsidR="00C527AA" w:rsidRPr="00500FE4" w:rsidRDefault="00C527AA">
      <w:pPr>
        <w:pStyle w:val="Artyku"/>
        <w:ind w:firstLine="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lastRenderedPageBreak/>
        <w:t xml:space="preserve">Szkolenie okresowe odbywają: </w:t>
      </w:r>
    </w:p>
    <w:p w:rsidR="00C527AA" w:rsidRPr="00500FE4" w:rsidRDefault="00C527AA">
      <w:pPr>
        <w:pStyle w:val="Punkt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 xml:space="preserve">osoby będące pracodawcami oraz inne osoby kierujące pracownikami, </w:t>
      </w:r>
    </w:p>
    <w:p w:rsidR="00C527AA" w:rsidRPr="00500FE4" w:rsidRDefault="00C527AA">
      <w:pPr>
        <w:pStyle w:val="Punkt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pracownicy zatrudnieni na stanowiskach robotniczych,</w:t>
      </w:r>
    </w:p>
    <w:p w:rsidR="00C527AA" w:rsidRPr="00500FE4" w:rsidRDefault="00C527AA">
      <w:pPr>
        <w:pStyle w:val="Punkt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 xml:space="preserve">pracownicy inżynieryjno-techniczni, </w:t>
      </w:r>
    </w:p>
    <w:p w:rsidR="00C527AA" w:rsidRPr="00500FE4" w:rsidRDefault="00C527AA">
      <w:pPr>
        <w:pStyle w:val="Punkt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pracownicy administracyjno-biurowi i inni niewymienieni w pkt 1—3, któr</w:t>
      </w:r>
      <w:r w:rsidR="00500FE4">
        <w:rPr>
          <w:rFonts w:asciiTheme="minorHAnsi" w:hAnsiTheme="minorHAnsi" w:cs="Arial"/>
          <w:sz w:val="20"/>
        </w:rPr>
        <w:t xml:space="preserve">ych charakter pracy wiąże się </w:t>
      </w:r>
      <w:r w:rsidR="00500FE4">
        <w:rPr>
          <w:rFonts w:asciiTheme="minorHAnsi" w:hAnsiTheme="minorHAnsi" w:cs="Arial"/>
          <w:sz w:val="20"/>
        </w:rPr>
        <w:br/>
        <w:t xml:space="preserve">z </w:t>
      </w:r>
      <w:r w:rsidRPr="00500FE4">
        <w:rPr>
          <w:rFonts w:asciiTheme="minorHAnsi" w:hAnsiTheme="minorHAnsi" w:cs="Arial"/>
          <w:sz w:val="20"/>
        </w:rPr>
        <w:t>narażeniem na czynniki szkodliwe dla zdrowia, uci</w:t>
      </w:r>
      <w:r w:rsidR="00500FE4">
        <w:rPr>
          <w:rFonts w:asciiTheme="minorHAnsi" w:hAnsiTheme="minorHAnsi" w:cs="Arial"/>
          <w:sz w:val="20"/>
        </w:rPr>
        <w:t xml:space="preserve">ążliwe lub niebezpieczne albo </w:t>
      </w:r>
      <w:r w:rsidRPr="00500FE4">
        <w:rPr>
          <w:rFonts w:asciiTheme="minorHAnsi" w:hAnsiTheme="minorHAnsi" w:cs="Arial"/>
          <w:sz w:val="20"/>
        </w:rPr>
        <w:t xml:space="preserve">z odpowiedzialnością </w:t>
      </w:r>
      <w:r w:rsidR="00500FE4">
        <w:rPr>
          <w:rFonts w:asciiTheme="minorHAnsi" w:hAnsiTheme="minorHAnsi" w:cs="Arial"/>
          <w:sz w:val="20"/>
        </w:rPr>
        <w:br/>
      </w:r>
      <w:r w:rsidRPr="00500FE4">
        <w:rPr>
          <w:rFonts w:asciiTheme="minorHAnsi" w:hAnsiTheme="minorHAnsi" w:cs="Arial"/>
          <w:sz w:val="20"/>
        </w:rPr>
        <w:t>w zakresie bezpieczeństwa i higieny pracy.</w:t>
      </w:r>
    </w:p>
    <w:p w:rsidR="00C527AA" w:rsidRPr="00500FE4" w:rsidRDefault="00C527AA">
      <w:pPr>
        <w:pStyle w:val="Tekstpodstawowy"/>
        <w:jc w:val="center"/>
        <w:rPr>
          <w:rFonts w:asciiTheme="minorHAnsi" w:hAnsiTheme="minorHAnsi" w:cs="Arial"/>
          <w:b/>
          <w:bCs/>
          <w:sz w:val="20"/>
        </w:rPr>
      </w:pPr>
      <w:r w:rsidRPr="00500FE4">
        <w:rPr>
          <w:rFonts w:asciiTheme="minorHAnsi" w:hAnsiTheme="minorHAnsi" w:cs="Arial"/>
          <w:sz w:val="20"/>
        </w:rPr>
        <w:br/>
      </w:r>
      <w:r w:rsidRPr="00500FE4">
        <w:rPr>
          <w:rFonts w:asciiTheme="minorHAnsi" w:hAnsiTheme="minorHAnsi" w:cs="Arial"/>
          <w:b/>
          <w:bCs/>
          <w:sz w:val="20"/>
        </w:rPr>
        <w:sym w:font="Arial Narrow" w:char="00A7"/>
      </w:r>
      <w:r w:rsidRPr="00500FE4">
        <w:rPr>
          <w:rFonts w:asciiTheme="minorHAnsi" w:hAnsiTheme="minorHAnsi" w:cs="Arial"/>
          <w:b/>
          <w:bCs/>
          <w:sz w:val="20"/>
        </w:rPr>
        <w:t xml:space="preserve"> 4</w:t>
      </w:r>
    </w:p>
    <w:p w:rsidR="00C527AA" w:rsidRPr="00500FE4" w:rsidRDefault="00C527AA">
      <w:pPr>
        <w:pStyle w:val="Tekstpodstawowy"/>
        <w:rPr>
          <w:rFonts w:asciiTheme="minorHAnsi" w:hAnsiTheme="minorHAnsi" w:cs="Arial"/>
          <w:b/>
          <w:bCs/>
          <w:sz w:val="20"/>
        </w:rPr>
      </w:pPr>
    </w:p>
    <w:p w:rsidR="00C527AA" w:rsidRPr="00500FE4" w:rsidRDefault="00C527AA">
      <w:pPr>
        <w:pStyle w:val="Tekstpodstawowy"/>
        <w:numPr>
          <w:ilvl w:val="2"/>
          <w:numId w:val="1"/>
        </w:numPr>
        <w:tabs>
          <w:tab w:val="clear" w:pos="23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Szkolenie okresowe pracowników zatrudnionych na stanowiskach robotniczych</w:t>
      </w:r>
      <w:r w:rsidR="00500FE4" w:rsidRPr="00500FE4">
        <w:rPr>
          <w:rFonts w:asciiTheme="minorHAnsi" w:hAnsiTheme="minorHAnsi" w:cs="Arial"/>
          <w:sz w:val="20"/>
        </w:rPr>
        <w:t>,</w:t>
      </w:r>
      <w:r w:rsidRPr="00500FE4">
        <w:rPr>
          <w:rFonts w:asciiTheme="minorHAnsi" w:hAnsiTheme="minorHAnsi" w:cs="Arial"/>
          <w:sz w:val="20"/>
        </w:rPr>
        <w:t xml:space="preserve"> przeprowadza się </w:t>
      </w:r>
      <w:r w:rsidR="00500FE4">
        <w:rPr>
          <w:rFonts w:asciiTheme="minorHAnsi" w:hAnsiTheme="minorHAnsi" w:cs="Arial"/>
          <w:sz w:val="20"/>
        </w:rPr>
        <w:br/>
      </w:r>
      <w:r w:rsidRPr="00500FE4">
        <w:rPr>
          <w:rFonts w:asciiTheme="minorHAnsi" w:hAnsiTheme="minorHAnsi" w:cs="Arial"/>
          <w:sz w:val="20"/>
        </w:rPr>
        <w:t xml:space="preserve">w formie instruktażu. Pierwsze szkolnie wykonuje się do 12 miesięcy od rozpoczęcia pracy, natomiast  kolejne nie rzadziej niż raz na 3 lata. </w:t>
      </w:r>
    </w:p>
    <w:p w:rsidR="00C527AA" w:rsidRPr="00500FE4" w:rsidRDefault="00C527AA">
      <w:pPr>
        <w:pStyle w:val="Tekstpodstawowy"/>
        <w:numPr>
          <w:ilvl w:val="2"/>
          <w:numId w:val="1"/>
        </w:numPr>
        <w:tabs>
          <w:tab w:val="clear" w:pos="23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Pracodawcy i inne osoby kierujące pracownikami, przechodzą pierwsze szkolenie do 6 miesięcy od rozpoczęcia pracy, natomiast następne do 5 lat.</w:t>
      </w:r>
    </w:p>
    <w:p w:rsidR="00C527AA" w:rsidRPr="00500FE4" w:rsidRDefault="00C527AA">
      <w:pPr>
        <w:pStyle w:val="Tekstpodstawowy"/>
        <w:numPr>
          <w:ilvl w:val="2"/>
          <w:numId w:val="1"/>
        </w:numPr>
        <w:tabs>
          <w:tab w:val="clear" w:pos="23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Pracownicy inżynieryjno-techniczni, pierwsze szkolenie przechodzą do 12 miesięcy od rozpoczęcia pracy, natomiast następne co 5 lat.</w:t>
      </w:r>
    </w:p>
    <w:p w:rsidR="00C527AA" w:rsidRPr="00500FE4" w:rsidRDefault="00C527AA">
      <w:pPr>
        <w:pStyle w:val="Tekstpodstawowy"/>
        <w:numPr>
          <w:ilvl w:val="2"/>
          <w:numId w:val="1"/>
        </w:numPr>
        <w:tabs>
          <w:tab w:val="clear" w:pos="23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Pracownicy administracyjno-biurowi, pierwsze szkolenie przechodzą do 12 miesięcy od rozpoczęcia pracy, natomiast następne co 6 lat.</w:t>
      </w:r>
    </w:p>
    <w:p w:rsidR="00C527AA" w:rsidRPr="00500FE4" w:rsidRDefault="00C527AA">
      <w:pPr>
        <w:pStyle w:val="Tekstpodstawowy"/>
        <w:numPr>
          <w:ilvl w:val="2"/>
          <w:numId w:val="1"/>
        </w:numPr>
        <w:tabs>
          <w:tab w:val="clear" w:pos="2340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Szkolenie przeprowadza się w oparciu o istniejące w firmie programy, które stanowią załącznik do niniejszego zarządzenia.</w:t>
      </w:r>
    </w:p>
    <w:p w:rsidR="00C527AA" w:rsidRPr="00500FE4" w:rsidRDefault="00C527AA">
      <w:pPr>
        <w:pStyle w:val="Tekstpodstawowy2"/>
        <w:rPr>
          <w:rFonts w:asciiTheme="minorHAnsi" w:hAnsiTheme="minorHAnsi" w:cs="Arial"/>
          <w:sz w:val="20"/>
        </w:rPr>
      </w:pPr>
    </w:p>
    <w:p w:rsidR="00C527AA" w:rsidRPr="00500FE4" w:rsidRDefault="00C527AA">
      <w:pPr>
        <w:pStyle w:val="Tekstpodstawowy2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sym w:font="Arial Narrow" w:char="00A7"/>
      </w:r>
      <w:r w:rsidRPr="00500FE4">
        <w:rPr>
          <w:rFonts w:asciiTheme="minorHAnsi" w:hAnsiTheme="minorHAnsi" w:cs="Arial"/>
          <w:sz w:val="20"/>
        </w:rPr>
        <w:t xml:space="preserve"> 5</w:t>
      </w:r>
    </w:p>
    <w:p w:rsidR="00C527AA" w:rsidRPr="00500FE4" w:rsidRDefault="00C527AA">
      <w:pPr>
        <w:rPr>
          <w:rFonts w:asciiTheme="minorHAnsi" w:hAnsiTheme="minorHAnsi" w:cs="Arial"/>
        </w:rPr>
      </w:pPr>
    </w:p>
    <w:p w:rsidR="00C527AA" w:rsidRPr="00500FE4" w:rsidRDefault="00C527AA">
      <w:pPr>
        <w:pStyle w:val="Artyku"/>
        <w:ind w:firstLine="0"/>
        <w:rPr>
          <w:rFonts w:asciiTheme="minorHAnsi" w:hAnsiTheme="minorHAnsi" w:cs="Arial"/>
          <w:spacing w:val="-2"/>
          <w:sz w:val="20"/>
          <w:szCs w:val="18"/>
        </w:rPr>
      </w:pPr>
      <w:r w:rsidRPr="00500FE4">
        <w:rPr>
          <w:rFonts w:asciiTheme="minorHAnsi" w:hAnsiTheme="minorHAnsi" w:cs="Arial"/>
          <w:spacing w:val="-2"/>
          <w:sz w:val="20"/>
          <w:szCs w:val="18"/>
        </w:rPr>
        <w:t xml:space="preserve">Z pierwszego szkolenia okresowego,  może być zwolniona osoba, która: </w:t>
      </w:r>
    </w:p>
    <w:p w:rsidR="00C527AA" w:rsidRPr="00500FE4" w:rsidRDefault="00C527AA">
      <w:pPr>
        <w:pStyle w:val="Punkt"/>
        <w:numPr>
          <w:ilvl w:val="0"/>
          <w:numId w:val="3"/>
        </w:numPr>
        <w:tabs>
          <w:tab w:val="clear" w:pos="865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Przedłoży aktualne zaświadczenie o odbyciu w tym okresie u innego pracodawcy wymaganego szkolenia okresowego.</w:t>
      </w:r>
    </w:p>
    <w:p w:rsidR="00C527AA" w:rsidRPr="00500FE4" w:rsidRDefault="00C527AA">
      <w:pPr>
        <w:pStyle w:val="Punkt"/>
        <w:numPr>
          <w:ilvl w:val="0"/>
          <w:numId w:val="3"/>
        </w:numPr>
        <w:tabs>
          <w:tab w:val="clear" w:pos="865"/>
          <w:tab w:val="num" w:pos="540"/>
          <w:tab w:val="num" w:pos="567"/>
        </w:tabs>
        <w:ind w:left="540" w:hanging="540"/>
        <w:rPr>
          <w:rFonts w:asciiTheme="minorHAnsi" w:hAnsiTheme="minorHAnsi" w:cs="Arial"/>
          <w:sz w:val="20"/>
        </w:rPr>
      </w:pPr>
      <w:r w:rsidRPr="00500FE4">
        <w:rPr>
          <w:rFonts w:asciiTheme="minorHAnsi" w:hAnsiTheme="minorHAnsi" w:cs="Arial"/>
          <w:sz w:val="20"/>
        </w:rPr>
        <w:t>Odbyła w tym okresie szkolenie okresowe wymagane dla osoby zatrudnionej na stanowisku należącym do innej grupy stanowisk, jeżeli jego program uwzględnia zakres tematyczny wymagany programem szkolenia okresowego obowiązującego na nowym stanowisku pracy.</w:t>
      </w:r>
    </w:p>
    <w:p w:rsidR="00C527AA" w:rsidRPr="00500FE4" w:rsidRDefault="00C527AA">
      <w:pPr>
        <w:pStyle w:val="Punkt"/>
        <w:ind w:left="0" w:firstLine="0"/>
        <w:rPr>
          <w:rFonts w:asciiTheme="minorHAnsi" w:hAnsiTheme="minorHAnsi" w:cs="Arial"/>
          <w:b/>
          <w:sz w:val="20"/>
        </w:rPr>
      </w:pPr>
    </w:p>
    <w:p w:rsidR="00C527AA" w:rsidRPr="00500FE4" w:rsidRDefault="00C527AA">
      <w:pPr>
        <w:pStyle w:val="Punkt"/>
        <w:ind w:left="0" w:firstLine="0"/>
        <w:jc w:val="center"/>
        <w:rPr>
          <w:rFonts w:asciiTheme="minorHAnsi" w:hAnsiTheme="minorHAnsi" w:cs="Arial"/>
          <w:b/>
          <w:sz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</w:rPr>
        <w:t xml:space="preserve"> 6</w:t>
      </w:r>
    </w:p>
    <w:p w:rsidR="00C527AA" w:rsidRPr="00500FE4" w:rsidRDefault="00C527AA">
      <w:pPr>
        <w:pStyle w:val="Punkt"/>
        <w:ind w:left="0" w:firstLine="0"/>
        <w:jc w:val="center"/>
        <w:rPr>
          <w:rFonts w:asciiTheme="minorHAnsi" w:hAnsiTheme="minorHAnsi" w:cs="Arial"/>
          <w:sz w:val="20"/>
        </w:rPr>
      </w:pPr>
    </w:p>
    <w:p w:rsidR="00C527AA" w:rsidRPr="00500FE4" w:rsidRDefault="00C527AA">
      <w:pPr>
        <w:pStyle w:val="Punkt"/>
        <w:ind w:left="0" w:firstLine="0"/>
        <w:rPr>
          <w:rStyle w:val="UyteHipercze"/>
          <w:rFonts w:asciiTheme="minorHAnsi" w:hAnsiTheme="minorHAnsi"/>
          <w:sz w:val="20"/>
        </w:rPr>
      </w:pPr>
      <w:r w:rsidRPr="00500FE4">
        <w:rPr>
          <w:rFonts w:asciiTheme="minorHAnsi" w:hAnsiTheme="minorHAnsi" w:cs="Arial"/>
          <w:sz w:val="20"/>
        </w:rPr>
        <w:t>Ukończenie w o</w:t>
      </w:r>
      <w:bookmarkStart w:id="0" w:name="_GoBack"/>
      <w:bookmarkEnd w:id="0"/>
      <w:r w:rsidRPr="00500FE4">
        <w:rPr>
          <w:rFonts w:asciiTheme="minorHAnsi" w:hAnsiTheme="minorHAnsi" w:cs="Arial"/>
          <w:sz w:val="20"/>
        </w:rPr>
        <w:t>kresie szkolenia, dokształcania lub doskonalenia zawodowego związanego z nauką zawodu, przyuczeniem do zawodu albo podnoszeniem kwalifikacji zawodowych, uwzględniającego program szkolenia okresowego wymagany dla określonego stanowiska pracy, uważa się za równoznaczne z odbyciem takiego szkolenia.</w:t>
      </w: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  <w:szCs w:val="20"/>
        </w:rPr>
        <w:t xml:space="preserve"> 7</w:t>
      </w: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C527AA" w:rsidRPr="00500FE4" w:rsidRDefault="00C527AA">
      <w:pPr>
        <w:numPr>
          <w:ilvl w:val="0"/>
          <w:numId w:val="4"/>
        </w:numPr>
        <w:tabs>
          <w:tab w:val="clear" w:pos="765"/>
          <w:tab w:val="num" w:pos="540"/>
          <w:tab w:val="num" w:pos="567"/>
        </w:tabs>
        <w:ind w:left="540" w:hanging="540"/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>Szkolenie okresowe kończy się egzaminem sprawdzającym przyswojenie przez uczestnika szkolenia wiedzy objętej programem szkolenia oraz umiejętności wykonywania lub organizowania pracy zgodnie z przepisami i zasadami bezpieczeństwa i higieny pracy.</w:t>
      </w:r>
    </w:p>
    <w:p w:rsidR="00C527AA" w:rsidRPr="00500FE4" w:rsidRDefault="00C527AA">
      <w:pPr>
        <w:numPr>
          <w:ilvl w:val="0"/>
          <w:numId w:val="4"/>
        </w:numPr>
        <w:tabs>
          <w:tab w:val="clear" w:pos="765"/>
          <w:tab w:val="num" w:pos="540"/>
          <w:tab w:val="num" w:pos="567"/>
        </w:tabs>
        <w:ind w:left="540" w:hanging="540"/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>Organizator szkolenia potwierdza odbycie szkolenia okresowego, wydając zaświadczenie. Odpis zaświadczenia jest przechowywany w aktach osobowych pracownika.</w:t>
      </w:r>
    </w:p>
    <w:p w:rsidR="00C527AA" w:rsidRPr="00500FE4" w:rsidRDefault="00C527AA">
      <w:pPr>
        <w:rPr>
          <w:rFonts w:asciiTheme="minorHAnsi" w:hAnsiTheme="minorHAnsi" w:cs="Arial"/>
          <w:sz w:val="20"/>
          <w:szCs w:val="20"/>
        </w:rPr>
      </w:pPr>
    </w:p>
    <w:p w:rsidR="00C527AA" w:rsidRPr="00500FE4" w:rsidRDefault="00C527A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  <w:szCs w:val="20"/>
        </w:rPr>
        <w:t xml:space="preserve"> 8</w:t>
      </w:r>
    </w:p>
    <w:p w:rsidR="00C527AA" w:rsidRPr="00500FE4" w:rsidRDefault="00C527AA">
      <w:pPr>
        <w:jc w:val="both"/>
        <w:rPr>
          <w:rFonts w:asciiTheme="minorHAnsi" w:hAnsiTheme="minorHAnsi" w:cs="Arial"/>
          <w:sz w:val="20"/>
          <w:szCs w:val="20"/>
        </w:rPr>
      </w:pPr>
    </w:p>
    <w:p w:rsidR="00C527AA" w:rsidRPr="00500FE4" w:rsidRDefault="00C527AA">
      <w:pPr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 xml:space="preserve">Szkolenia odbywać się będą w </w:t>
      </w:r>
      <w:r w:rsidR="00500FE4" w:rsidRPr="00500FE4">
        <w:rPr>
          <w:rFonts w:asciiTheme="minorHAnsi" w:hAnsiTheme="minorHAnsi" w:cs="Arial"/>
          <w:sz w:val="20"/>
          <w:szCs w:val="20"/>
        </w:rPr>
        <w:t xml:space="preserve">godzinach pracy i na koszt </w:t>
      </w:r>
      <w:r w:rsidR="009B4C6F">
        <w:rPr>
          <w:rFonts w:asciiTheme="minorHAnsi" w:hAnsiTheme="minorHAnsi" w:cs="Arial"/>
          <w:sz w:val="20"/>
          <w:szCs w:val="20"/>
        </w:rPr>
        <w:t xml:space="preserve">Urzędu Miasta i Gminy Suchedniów. </w:t>
      </w:r>
    </w:p>
    <w:p w:rsidR="00500FE4" w:rsidRDefault="00500FE4" w:rsidP="00500FE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C527AA" w:rsidRPr="00500FE4" w:rsidRDefault="00C527AA" w:rsidP="00500FE4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0FE4">
        <w:rPr>
          <w:rFonts w:asciiTheme="minorHAnsi" w:hAnsiTheme="minorHAnsi" w:cs="Arial"/>
          <w:b/>
          <w:sz w:val="20"/>
          <w:szCs w:val="20"/>
        </w:rPr>
        <w:sym w:font="Arial Narrow" w:char="00A7"/>
      </w:r>
      <w:r w:rsidRPr="00500FE4">
        <w:rPr>
          <w:rFonts w:asciiTheme="minorHAnsi" w:hAnsiTheme="minorHAnsi" w:cs="Arial"/>
          <w:b/>
          <w:sz w:val="20"/>
          <w:szCs w:val="20"/>
        </w:rPr>
        <w:t xml:space="preserve"> 9</w:t>
      </w:r>
    </w:p>
    <w:p w:rsidR="00C527AA" w:rsidRPr="00500FE4" w:rsidRDefault="00C527AA">
      <w:pPr>
        <w:jc w:val="both"/>
        <w:rPr>
          <w:rFonts w:asciiTheme="minorHAnsi" w:hAnsiTheme="minorHAnsi" w:cs="Arial"/>
          <w:sz w:val="20"/>
          <w:szCs w:val="20"/>
        </w:rPr>
      </w:pPr>
    </w:p>
    <w:p w:rsidR="00C527AA" w:rsidRPr="00500FE4" w:rsidRDefault="00C527AA">
      <w:pPr>
        <w:jc w:val="both"/>
        <w:rPr>
          <w:rFonts w:asciiTheme="minorHAnsi" w:hAnsiTheme="minorHAnsi" w:cs="Arial"/>
          <w:sz w:val="20"/>
          <w:szCs w:val="20"/>
        </w:rPr>
      </w:pPr>
      <w:r w:rsidRPr="00500FE4">
        <w:rPr>
          <w:rFonts w:asciiTheme="minorHAnsi" w:hAnsiTheme="minorHAnsi" w:cs="Arial"/>
          <w:sz w:val="20"/>
          <w:szCs w:val="20"/>
        </w:rPr>
        <w:t>Zarządzenie wchodzi w życie z dniem podpisania. Tracą moc inne za</w:t>
      </w:r>
      <w:r w:rsidR="00500FE4" w:rsidRPr="00500FE4">
        <w:rPr>
          <w:rFonts w:asciiTheme="minorHAnsi" w:hAnsiTheme="minorHAnsi" w:cs="Arial"/>
          <w:sz w:val="20"/>
          <w:szCs w:val="20"/>
        </w:rPr>
        <w:t>rządzenia dotyczące szkoleń bhp.</w:t>
      </w:r>
    </w:p>
    <w:p w:rsidR="00C527AA" w:rsidRPr="00500FE4" w:rsidRDefault="00C527AA">
      <w:pPr>
        <w:jc w:val="both"/>
        <w:rPr>
          <w:rFonts w:asciiTheme="minorHAnsi" w:hAnsiTheme="minorHAnsi" w:cs="Arial"/>
          <w:sz w:val="20"/>
          <w:szCs w:val="20"/>
        </w:rPr>
      </w:pPr>
    </w:p>
    <w:p w:rsidR="00C527AA" w:rsidRPr="004D2800" w:rsidRDefault="004D2800" w:rsidP="004D2800">
      <w:pPr>
        <w:pStyle w:val="Nagwek1"/>
        <w:ind w:left="5664"/>
        <w:jc w:val="center"/>
        <w:rPr>
          <w:rFonts w:ascii="Calibri Light" w:hAnsi="Calibri Light" w:cs="Arial"/>
          <w:b w:val="0"/>
          <w:sz w:val="20"/>
        </w:rPr>
      </w:pPr>
      <w:r w:rsidRPr="004D2800">
        <w:rPr>
          <w:rFonts w:ascii="Calibri Light" w:hAnsi="Calibri Light" w:cs="Arial"/>
          <w:b w:val="0"/>
          <w:sz w:val="20"/>
        </w:rPr>
        <w:t>Burmistrz Miasta i Gminy</w:t>
      </w:r>
    </w:p>
    <w:p w:rsidR="004D2800" w:rsidRPr="004D2800" w:rsidRDefault="004D2800" w:rsidP="004D2800">
      <w:pPr>
        <w:ind w:left="5664"/>
        <w:jc w:val="center"/>
        <w:rPr>
          <w:rFonts w:ascii="Calibri Light" w:hAnsi="Calibri Light"/>
          <w:sz w:val="22"/>
          <w:szCs w:val="22"/>
        </w:rPr>
      </w:pPr>
      <w:r w:rsidRPr="004D2800">
        <w:rPr>
          <w:rFonts w:ascii="Calibri Light" w:hAnsi="Calibri Light"/>
          <w:sz w:val="20"/>
          <w:szCs w:val="20"/>
        </w:rPr>
        <w:t>Tadeusz Bałchanowski</w:t>
      </w:r>
    </w:p>
    <w:p w:rsidR="00C527AA" w:rsidRPr="00500FE4" w:rsidRDefault="00C527AA">
      <w:pPr>
        <w:rPr>
          <w:rFonts w:asciiTheme="minorHAnsi" w:hAnsiTheme="minorHAnsi" w:cs="Arial"/>
        </w:rPr>
      </w:pPr>
    </w:p>
    <w:p w:rsidR="00C527AA" w:rsidRPr="00500FE4" w:rsidRDefault="00C527AA">
      <w:pPr>
        <w:rPr>
          <w:rFonts w:asciiTheme="minorHAnsi" w:hAnsiTheme="minorHAnsi"/>
        </w:rPr>
      </w:pPr>
    </w:p>
    <w:sectPr w:rsidR="00C527AA" w:rsidRPr="00500FE4" w:rsidSect="000B1200">
      <w:footerReference w:type="even" r:id="rId8"/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CF" w:rsidRDefault="00B07FCF">
      <w:r>
        <w:separator/>
      </w:r>
    </w:p>
  </w:endnote>
  <w:endnote w:type="continuationSeparator" w:id="0">
    <w:p w:rsidR="00B07FCF" w:rsidRDefault="00B0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AA" w:rsidRDefault="00885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7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7AA" w:rsidRDefault="00C527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AA" w:rsidRPr="001B73B0" w:rsidRDefault="00885E02">
    <w:pPr>
      <w:pStyle w:val="Stopka"/>
      <w:framePr w:wrap="around" w:vAnchor="text" w:hAnchor="margin" w:xAlign="right" w:y="1"/>
      <w:rPr>
        <w:rStyle w:val="Numerstrony"/>
        <w:rFonts w:asciiTheme="minorHAnsi" w:hAnsiTheme="minorHAnsi" w:cs="Arial"/>
        <w:sz w:val="20"/>
        <w:szCs w:val="20"/>
      </w:rPr>
    </w:pPr>
    <w:r w:rsidRPr="001B73B0">
      <w:rPr>
        <w:rStyle w:val="Numerstrony"/>
        <w:rFonts w:asciiTheme="minorHAnsi" w:hAnsiTheme="minorHAnsi" w:cs="Arial"/>
        <w:sz w:val="20"/>
        <w:szCs w:val="20"/>
      </w:rPr>
      <w:fldChar w:fldCharType="begin"/>
    </w:r>
    <w:r w:rsidR="00C527AA" w:rsidRPr="001B73B0">
      <w:rPr>
        <w:rStyle w:val="Numerstrony"/>
        <w:rFonts w:asciiTheme="minorHAnsi" w:hAnsiTheme="minorHAnsi" w:cs="Arial"/>
        <w:sz w:val="20"/>
        <w:szCs w:val="20"/>
      </w:rPr>
      <w:instrText xml:space="preserve">PAGE  </w:instrText>
    </w:r>
    <w:r w:rsidRPr="001B73B0">
      <w:rPr>
        <w:rStyle w:val="Numerstrony"/>
        <w:rFonts w:asciiTheme="minorHAnsi" w:hAnsiTheme="minorHAnsi" w:cs="Arial"/>
        <w:sz w:val="20"/>
        <w:szCs w:val="20"/>
      </w:rPr>
      <w:fldChar w:fldCharType="separate"/>
    </w:r>
    <w:r w:rsidR="004D2800">
      <w:rPr>
        <w:rStyle w:val="Numerstrony"/>
        <w:rFonts w:asciiTheme="minorHAnsi" w:hAnsiTheme="minorHAnsi" w:cs="Arial"/>
        <w:noProof/>
        <w:sz w:val="20"/>
        <w:szCs w:val="20"/>
      </w:rPr>
      <w:t>2</w:t>
    </w:r>
    <w:r w:rsidRPr="001B73B0">
      <w:rPr>
        <w:rStyle w:val="Numerstrony"/>
        <w:rFonts w:asciiTheme="minorHAnsi" w:hAnsiTheme="minorHAnsi" w:cs="Arial"/>
        <w:sz w:val="20"/>
        <w:szCs w:val="20"/>
      </w:rPr>
      <w:fldChar w:fldCharType="end"/>
    </w:r>
  </w:p>
  <w:p w:rsidR="00C527AA" w:rsidRDefault="00C527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CF" w:rsidRDefault="00B07FCF">
      <w:r>
        <w:separator/>
      </w:r>
    </w:p>
  </w:footnote>
  <w:footnote w:type="continuationSeparator" w:id="0">
    <w:p w:rsidR="00B07FCF" w:rsidRDefault="00B0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E23"/>
    <w:multiLevelType w:val="hybridMultilevel"/>
    <w:tmpl w:val="44A26368"/>
    <w:lvl w:ilvl="0" w:tplc="2C8A0B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93844"/>
    <w:multiLevelType w:val="hybridMultilevel"/>
    <w:tmpl w:val="271845A4"/>
    <w:lvl w:ilvl="0" w:tplc="4C5617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53330F"/>
    <w:multiLevelType w:val="hybridMultilevel"/>
    <w:tmpl w:val="1EE81F02"/>
    <w:lvl w:ilvl="0" w:tplc="71FC663C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154417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501D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6A3BB0"/>
    <w:multiLevelType w:val="hybridMultilevel"/>
    <w:tmpl w:val="57A6D328"/>
    <w:lvl w:ilvl="0" w:tplc="3DB247AE">
      <w:start w:val="1"/>
      <w:numFmt w:val="decimal"/>
      <w:lvlText w:val="%1."/>
      <w:lvlJc w:val="left"/>
      <w:pPr>
        <w:tabs>
          <w:tab w:val="num" w:pos="865"/>
        </w:tabs>
        <w:ind w:left="865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">
    <w:nsid w:val="76C6529D"/>
    <w:multiLevelType w:val="hybridMultilevel"/>
    <w:tmpl w:val="11322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2"/>
    <w:rsid w:val="00054AFD"/>
    <w:rsid w:val="000B1200"/>
    <w:rsid w:val="001B73B0"/>
    <w:rsid w:val="00256583"/>
    <w:rsid w:val="003700C6"/>
    <w:rsid w:val="00377474"/>
    <w:rsid w:val="003A6E11"/>
    <w:rsid w:val="004815BC"/>
    <w:rsid w:val="004942DE"/>
    <w:rsid w:val="00497C2F"/>
    <w:rsid w:val="004B6D90"/>
    <w:rsid w:val="004D2800"/>
    <w:rsid w:val="00500FE4"/>
    <w:rsid w:val="005B5EE1"/>
    <w:rsid w:val="005C7DCD"/>
    <w:rsid w:val="00644217"/>
    <w:rsid w:val="006F29D2"/>
    <w:rsid w:val="00815E92"/>
    <w:rsid w:val="00865700"/>
    <w:rsid w:val="0086781E"/>
    <w:rsid w:val="00885E02"/>
    <w:rsid w:val="00910CC7"/>
    <w:rsid w:val="0092390A"/>
    <w:rsid w:val="00961572"/>
    <w:rsid w:val="009B4C6F"/>
    <w:rsid w:val="00A253E2"/>
    <w:rsid w:val="00A37968"/>
    <w:rsid w:val="00A46CC8"/>
    <w:rsid w:val="00B07FCF"/>
    <w:rsid w:val="00B46C56"/>
    <w:rsid w:val="00B738EC"/>
    <w:rsid w:val="00B97267"/>
    <w:rsid w:val="00C527AA"/>
    <w:rsid w:val="00C641FC"/>
    <w:rsid w:val="00CE4F65"/>
    <w:rsid w:val="00D00F8D"/>
    <w:rsid w:val="00D50456"/>
    <w:rsid w:val="00D56839"/>
    <w:rsid w:val="00E67DDF"/>
    <w:rsid w:val="00EA63DD"/>
    <w:rsid w:val="00EA69C5"/>
    <w:rsid w:val="00F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5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1572"/>
    <w:pPr>
      <w:keepNext/>
      <w:jc w:val="right"/>
      <w:outlineLvl w:val="0"/>
    </w:pPr>
    <w:rPr>
      <w:rFonts w:ascii="Century Schoolbook" w:hAnsi="Century Schoolbook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6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61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6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1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64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61572"/>
    <w:pPr>
      <w:jc w:val="both"/>
    </w:pPr>
    <w:rPr>
      <w:rFonts w:ascii="Century Schoolbook" w:hAnsi="Century Schoolbook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64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61572"/>
    <w:pPr>
      <w:jc w:val="center"/>
    </w:pPr>
    <w:rPr>
      <w:rFonts w:ascii="Century Schoolbook" w:hAnsi="Century Schoolbook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064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61572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0643"/>
    <w:rPr>
      <w:sz w:val="16"/>
      <w:szCs w:val="16"/>
    </w:rPr>
  </w:style>
  <w:style w:type="paragraph" w:customStyle="1" w:styleId="Artyku">
    <w:name w:val="Artykuł"/>
    <w:uiPriority w:val="99"/>
    <w:rsid w:val="00961572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Punkt">
    <w:name w:val="Punkt"/>
    <w:basedOn w:val="Normalny"/>
    <w:uiPriority w:val="99"/>
    <w:rsid w:val="00961572"/>
    <w:pPr>
      <w:spacing w:before="57"/>
      <w:ind w:left="544" w:hanging="204"/>
      <w:jc w:val="both"/>
    </w:pPr>
    <w:rPr>
      <w:rFonts w:ascii="Arial" w:hAnsi="Arial"/>
      <w:sz w:val="18"/>
      <w:szCs w:val="18"/>
    </w:rPr>
  </w:style>
  <w:style w:type="character" w:styleId="UyteHipercze">
    <w:name w:val="FollowedHyperlink"/>
    <w:basedOn w:val="Domylnaczcionkaakapitu"/>
    <w:uiPriority w:val="99"/>
    <w:rsid w:val="00961572"/>
    <w:rPr>
      <w:rFonts w:ascii="Arial" w:hAnsi="Arial" w:cs="Arial"/>
      <w:color w:val="FF0000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961572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3C06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96157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5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1572"/>
    <w:pPr>
      <w:keepNext/>
      <w:jc w:val="right"/>
      <w:outlineLvl w:val="0"/>
    </w:pPr>
    <w:rPr>
      <w:rFonts w:ascii="Century Schoolbook" w:hAnsi="Century Schoolbook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6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61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6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1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64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61572"/>
    <w:pPr>
      <w:jc w:val="both"/>
    </w:pPr>
    <w:rPr>
      <w:rFonts w:ascii="Century Schoolbook" w:hAnsi="Century Schoolbook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64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61572"/>
    <w:pPr>
      <w:jc w:val="center"/>
    </w:pPr>
    <w:rPr>
      <w:rFonts w:ascii="Century Schoolbook" w:hAnsi="Century Schoolbook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064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61572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0643"/>
    <w:rPr>
      <w:sz w:val="16"/>
      <w:szCs w:val="16"/>
    </w:rPr>
  </w:style>
  <w:style w:type="paragraph" w:customStyle="1" w:styleId="Artyku">
    <w:name w:val="Artykuł"/>
    <w:uiPriority w:val="99"/>
    <w:rsid w:val="00961572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Punkt">
    <w:name w:val="Punkt"/>
    <w:basedOn w:val="Normalny"/>
    <w:uiPriority w:val="99"/>
    <w:rsid w:val="00961572"/>
    <w:pPr>
      <w:spacing w:before="57"/>
      <w:ind w:left="544" w:hanging="204"/>
      <w:jc w:val="both"/>
    </w:pPr>
    <w:rPr>
      <w:rFonts w:ascii="Arial" w:hAnsi="Arial"/>
      <w:sz w:val="18"/>
      <w:szCs w:val="18"/>
    </w:rPr>
  </w:style>
  <w:style w:type="character" w:styleId="UyteHipercze">
    <w:name w:val="FollowedHyperlink"/>
    <w:basedOn w:val="Domylnaczcionkaakapitu"/>
    <w:uiPriority w:val="99"/>
    <w:rsid w:val="00961572"/>
    <w:rPr>
      <w:rFonts w:ascii="Arial" w:hAnsi="Arial" w:cs="Arial"/>
      <w:color w:val="FF0000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961572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3C06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96157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/2007</vt:lpstr>
    </vt:vector>
  </TitlesOfParts>
  <Company>B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/2007</dc:title>
  <dc:creator>Komputer</dc:creator>
  <cp:lastModifiedBy>Bozena</cp:lastModifiedBy>
  <cp:revision>10</cp:revision>
  <cp:lastPrinted>2014-04-22T05:55:00Z</cp:lastPrinted>
  <dcterms:created xsi:type="dcterms:W3CDTF">2013-07-04T13:55:00Z</dcterms:created>
  <dcterms:modified xsi:type="dcterms:W3CDTF">2014-04-24T12:28:00Z</dcterms:modified>
</cp:coreProperties>
</file>