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1"/>
        <w:gridCol w:w="2232"/>
        <w:gridCol w:w="2319"/>
        <w:gridCol w:w="2083"/>
        <w:gridCol w:w="1750"/>
        <w:gridCol w:w="2017"/>
        <w:gridCol w:w="1458"/>
        <w:gridCol w:w="1700"/>
      </w:tblGrid>
      <w:tr w:rsidR="00D23E43" w:rsidTr="00D23E43">
        <w:tc>
          <w:tcPr>
            <w:tcW w:w="675" w:type="dxa"/>
          </w:tcPr>
          <w:p w:rsidR="00D23E43" w:rsidRPr="00D23E43" w:rsidRDefault="00D23E43">
            <w:pPr>
              <w:rPr>
                <w:rFonts w:ascii="Times New Roman" w:hAnsi="Times New Roman" w:cs="Times New Roman"/>
                <w:b/>
              </w:rPr>
            </w:pPr>
            <w:r w:rsidRPr="00D23E4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268" w:type="dxa"/>
          </w:tcPr>
          <w:p w:rsidR="00D23E43" w:rsidRPr="00D23E43" w:rsidRDefault="00D23E43">
            <w:pPr>
              <w:rPr>
                <w:rFonts w:ascii="Times New Roman" w:hAnsi="Times New Roman" w:cs="Times New Roman"/>
                <w:b/>
              </w:rPr>
            </w:pPr>
            <w:r w:rsidRPr="00D23E43">
              <w:rPr>
                <w:rFonts w:ascii="Times New Roman" w:hAnsi="Times New Roman" w:cs="Times New Roman"/>
                <w:b/>
              </w:rPr>
              <w:t>Tytuł zadania</w:t>
            </w:r>
          </w:p>
        </w:tc>
        <w:tc>
          <w:tcPr>
            <w:tcW w:w="2361" w:type="dxa"/>
          </w:tcPr>
          <w:p w:rsidR="00D23E43" w:rsidRPr="00D23E43" w:rsidRDefault="00D23E43">
            <w:pPr>
              <w:rPr>
                <w:rFonts w:ascii="Times New Roman" w:hAnsi="Times New Roman" w:cs="Times New Roman"/>
                <w:b/>
              </w:rPr>
            </w:pPr>
            <w:r w:rsidRPr="00D23E43">
              <w:rPr>
                <w:rFonts w:ascii="Times New Roman" w:hAnsi="Times New Roman" w:cs="Times New Roman"/>
                <w:b/>
              </w:rPr>
              <w:t xml:space="preserve">Działania </w:t>
            </w:r>
          </w:p>
        </w:tc>
        <w:tc>
          <w:tcPr>
            <w:tcW w:w="1768" w:type="dxa"/>
          </w:tcPr>
          <w:p w:rsidR="00D23E43" w:rsidRPr="00D23E43" w:rsidRDefault="00D23E43">
            <w:pPr>
              <w:rPr>
                <w:rFonts w:ascii="Times New Roman" w:hAnsi="Times New Roman" w:cs="Times New Roman"/>
                <w:b/>
              </w:rPr>
            </w:pPr>
            <w:r w:rsidRPr="00D23E43">
              <w:rPr>
                <w:rFonts w:ascii="Times New Roman" w:hAnsi="Times New Roman" w:cs="Times New Roman"/>
                <w:b/>
              </w:rPr>
              <w:t>Wskaźniki</w:t>
            </w:r>
          </w:p>
        </w:tc>
        <w:tc>
          <w:tcPr>
            <w:tcW w:w="1768" w:type="dxa"/>
          </w:tcPr>
          <w:p w:rsidR="00D23E43" w:rsidRPr="00D23E43" w:rsidRDefault="00D23E43">
            <w:pPr>
              <w:rPr>
                <w:rFonts w:ascii="Times New Roman" w:hAnsi="Times New Roman" w:cs="Times New Roman"/>
                <w:b/>
              </w:rPr>
            </w:pPr>
            <w:r w:rsidRPr="00D23E43">
              <w:rPr>
                <w:rFonts w:ascii="Times New Roman" w:hAnsi="Times New Roman" w:cs="Times New Roman"/>
                <w:b/>
                <w:sz w:val="24"/>
                <w:szCs w:val="24"/>
              </w:rPr>
              <w:t>Źródła pozyskiwania wskaźników</w:t>
            </w:r>
          </w:p>
        </w:tc>
        <w:tc>
          <w:tcPr>
            <w:tcW w:w="2041" w:type="dxa"/>
          </w:tcPr>
          <w:p w:rsidR="00D23E43" w:rsidRPr="00D23E43" w:rsidRDefault="00D23E43">
            <w:pPr>
              <w:rPr>
                <w:rFonts w:ascii="Times New Roman" w:hAnsi="Times New Roman" w:cs="Times New Roman"/>
                <w:b/>
              </w:rPr>
            </w:pPr>
            <w:r w:rsidRPr="00D23E43">
              <w:rPr>
                <w:rFonts w:ascii="Times New Roman" w:hAnsi="Times New Roman" w:cs="Times New Roman"/>
                <w:b/>
                <w:sz w:val="24"/>
                <w:szCs w:val="24"/>
              </w:rPr>
              <w:t>Odpowiedzialni za realizację</w:t>
            </w:r>
          </w:p>
        </w:tc>
        <w:tc>
          <w:tcPr>
            <w:tcW w:w="1495" w:type="dxa"/>
          </w:tcPr>
          <w:p w:rsidR="00D23E43" w:rsidRPr="00D23E43" w:rsidRDefault="00D23E43">
            <w:pPr>
              <w:rPr>
                <w:rFonts w:ascii="Times New Roman" w:hAnsi="Times New Roman" w:cs="Times New Roman"/>
                <w:b/>
              </w:rPr>
            </w:pPr>
            <w:r w:rsidRPr="00D23E43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1768" w:type="dxa"/>
          </w:tcPr>
          <w:p w:rsidR="00D23E43" w:rsidRPr="00D23E43" w:rsidRDefault="00D23E43">
            <w:pPr>
              <w:rPr>
                <w:rFonts w:ascii="Times New Roman" w:hAnsi="Times New Roman" w:cs="Times New Roman"/>
                <w:b/>
              </w:rPr>
            </w:pPr>
            <w:r w:rsidRPr="00D23E43">
              <w:rPr>
                <w:rFonts w:ascii="Times New Roman" w:hAnsi="Times New Roman" w:cs="Times New Roman"/>
                <w:b/>
                <w:sz w:val="24"/>
                <w:szCs w:val="24"/>
              </w:rPr>
              <w:t>Koszt realizacji</w:t>
            </w:r>
          </w:p>
        </w:tc>
      </w:tr>
      <w:tr w:rsidR="00D23E43" w:rsidTr="00D23E43">
        <w:tc>
          <w:tcPr>
            <w:tcW w:w="675" w:type="dxa"/>
          </w:tcPr>
          <w:p w:rsidR="00D23E43" w:rsidRPr="00D23E43" w:rsidRDefault="00D23E43">
            <w:pPr>
              <w:rPr>
                <w:b/>
              </w:rPr>
            </w:pPr>
            <w:r w:rsidRPr="00D23E43">
              <w:rPr>
                <w:b/>
              </w:rPr>
              <w:t>1.</w:t>
            </w:r>
          </w:p>
        </w:tc>
        <w:tc>
          <w:tcPr>
            <w:tcW w:w="2268" w:type="dxa"/>
          </w:tcPr>
          <w:p w:rsidR="00D23E43" w:rsidRDefault="00D23E43">
            <w:r>
              <w:rPr>
                <w:rFonts w:ascii="Times New Roman" w:hAnsi="Times New Roman" w:cs="Times New Roman"/>
                <w:sz w:val="24"/>
                <w:szCs w:val="24"/>
              </w:rPr>
              <w:t>Upowszechnianie informacji i wiedzy                     na temat szkodliwości używania substancji psychoaktywnych                              i na temat czynników chroniących.</w:t>
            </w:r>
          </w:p>
        </w:tc>
        <w:tc>
          <w:tcPr>
            <w:tcW w:w="2361" w:type="dxa"/>
          </w:tcPr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1.Programy psychoedukacyjne skierowane do rodziców </w:t>
            </w: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P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2.Kampania edukacyjna obejmująca problematykę uzależnienia od substancji psychoaktywnych                          i innych używek</w:t>
            </w:r>
          </w:p>
        </w:tc>
        <w:tc>
          <w:tcPr>
            <w:tcW w:w="1768" w:type="dxa"/>
          </w:tcPr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spotkań z rodzicami, ilość uczestników</w:t>
            </w:r>
          </w:p>
          <w:p w:rsidR="00D23E43" w:rsidRPr="00FB71DE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Pr="00FB71DE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rozdysponowanych plakatów i ulotek,</w:t>
            </w: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artykułów                   w prasie, internet</w:t>
            </w:r>
          </w:p>
          <w:p w:rsidR="00D23E43" w:rsidRDefault="00D23E43"/>
        </w:tc>
        <w:tc>
          <w:tcPr>
            <w:tcW w:w="1768" w:type="dxa"/>
          </w:tcPr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Lista obecności</w:t>
            </w:r>
          </w:p>
          <w:p w:rsidR="00D23E43" w:rsidRPr="00FB71DE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Prasa lokalna, internet </w:t>
            </w:r>
          </w:p>
          <w:p w:rsidR="00D23E43" w:rsidRDefault="00D23E43"/>
        </w:tc>
        <w:tc>
          <w:tcPr>
            <w:tcW w:w="2041" w:type="dxa"/>
          </w:tcPr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Dyrektorzy szkół</w:t>
            </w:r>
          </w:p>
          <w:p w:rsidR="00D23E43" w:rsidRPr="00FB71DE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Pr="00FB71DE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GKRPA</w:t>
            </w: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/>
        </w:tc>
        <w:tc>
          <w:tcPr>
            <w:tcW w:w="1495" w:type="dxa"/>
          </w:tcPr>
          <w:p w:rsidR="00D23E43" w:rsidRPr="00D23E43" w:rsidRDefault="00D23E43">
            <w:pPr>
              <w:rPr>
                <w:rFonts w:ascii="Times New Roman" w:hAnsi="Times New Roman" w:cs="Times New Roman"/>
              </w:rPr>
            </w:pPr>
            <w:r w:rsidRPr="00D23E43">
              <w:rPr>
                <w:rFonts w:ascii="Times New Roman" w:hAnsi="Times New Roman" w:cs="Times New Roman"/>
              </w:rPr>
              <w:t>Rok 2012</w:t>
            </w:r>
          </w:p>
          <w:p w:rsidR="00D23E43" w:rsidRPr="00D23E43" w:rsidRDefault="00D23E43" w:rsidP="00D23E43">
            <w:pPr>
              <w:rPr>
                <w:rFonts w:ascii="Times New Roman" w:hAnsi="Times New Roman" w:cs="Times New Roman"/>
              </w:rPr>
            </w:pPr>
          </w:p>
          <w:p w:rsidR="00D23E43" w:rsidRPr="00D23E43" w:rsidRDefault="00D23E43" w:rsidP="00D23E43">
            <w:pPr>
              <w:rPr>
                <w:rFonts w:ascii="Times New Roman" w:hAnsi="Times New Roman" w:cs="Times New Roman"/>
              </w:rPr>
            </w:pPr>
          </w:p>
          <w:p w:rsidR="00D23E43" w:rsidRPr="00D23E43" w:rsidRDefault="00D23E43" w:rsidP="00D23E43">
            <w:pPr>
              <w:rPr>
                <w:rFonts w:ascii="Times New Roman" w:hAnsi="Times New Roman" w:cs="Times New Roman"/>
              </w:rPr>
            </w:pPr>
          </w:p>
          <w:p w:rsidR="00D23E43" w:rsidRPr="00D23E43" w:rsidRDefault="00D23E43" w:rsidP="00D23E43">
            <w:pPr>
              <w:rPr>
                <w:rFonts w:ascii="Times New Roman" w:hAnsi="Times New Roman" w:cs="Times New Roman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</w:rPr>
            </w:pPr>
          </w:p>
          <w:p w:rsidR="00D23E43" w:rsidRPr="00D23E43" w:rsidRDefault="00D23E43" w:rsidP="00D23E43">
            <w:r w:rsidRPr="00D23E43">
              <w:rPr>
                <w:rFonts w:ascii="Times New Roman" w:hAnsi="Times New Roman" w:cs="Times New Roman"/>
              </w:rPr>
              <w:t>Rok 2012</w:t>
            </w:r>
          </w:p>
        </w:tc>
        <w:tc>
          <w:tcPr>
            <w:tcW w:w="1768" w:type="dxa"/>
          </w:tcPr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1.000,00 zł </w:t>
            </w: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 zł</w:t>
            </w: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/>
        </w:tc>
      </w:tr>
      <w:tr w:rsidR="00D23E43" w:rsidTr="00D23E43">
        <w:trPr>
          <w:trHeight w:val="70"/>
        </w:trPr>
        <w:tc>
          <w:tcPr>
            <w:tcW w:w="675" w:type="dxa"/>
          </w:tcPr>
          <w:p w:rsidR="00D23E43" w:rsidRPr="00D23E43" w:rsidRDefault="00D23E43">
            <w:pPr>
              <w:rPr>
                <w:rFonts w:ascii="Times New Roman" w:hAnsi="Times New Roman" w:cs="Times New Roman"/>
                <w:b/>
              </w:rPr>
            </w:pPr>
            <w:r w:rsidRPr="00D23E4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68" w:type="dxa"/>
          </w:tcPr>
          <w:p w:rsidR="00D23E43" w:rsidRPr="00D23E43" w:rsidRDefault="00D2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programów profilaktycznych wśród młodzieży</w:t>
            </w:r>
          </w:p>
        </w:tc>
        <w:tc>
          <w:tcPr>
            <w:tcW w:w="2361" w:type="dxa"/>
          </w:tcPr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1.Programy profilaktyczne dotyczące używek oraz inne mające na celu wzrost świadomości                          w zakresie występujących zagrożeń</w:t>
            </w: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2.Apele profilaktyczne przygotowywane przez młodzież</w:t>
            </w:r>
          </w:p>
          <w:p w:rsidR="00D23E43" w:rsidRPr="00D23E43" w:rsidRDefault="00D2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8" w:type="dxa"/>
          </w:tcPr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zajęć i uczestników</w:t>
            </w: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Pr="00D23E43" w:rsidRDefault="00D23E43" w:rsidP="00D2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apeli, liczba zaangażowanych w nie osób</w:t>
            </w:r>
          </w:p>
        </w:tc>
        <w:tc>
          <w:tcPr>
            <w:tcW w:w="1768" w:type="dxa"/>
          </w:tcPr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Dziennik zajęć, lista obecności</w:t>
            </w: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Pr="00D23E43" w:rsidRDefault="00D23E43" w:rsidP="00D2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Dziennik zajęć</w:t>
            </w:r>
          </w:p>
        </w:tc>
        <w:tc>
          <w:tcPr>
            <w:tcW w:w="2041" w:type="dxa"/>
          </w:tcPr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Dyrektorzy szkół, pedagodzy szkolni</w:t>
            </w: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Pr="00D23E43" w:rsidRDefault="00D23E43" w:rsidP="00D2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Dyrektorzy szkół, pedagodzy szkolni</w:t>
            </w:r>
          </w:p>
        </w:tc>
        <w:tc>
          <w:tcPr>
            <w:tcW w:w="1495" w:type="dxa"/>
          </w:tcPr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 2012</w:t>
            </w: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Pr="00D23E43" w:rsidRDefault="00D23E43" w:rsidP="00D2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 2012</w:t>
            </w:r>
          </w:p>
        </w:tc>
        <w:tc>
          <w:tcPr>
            <w:tcW w:w="1768" w:type="dxa"/>
          </w:tcPr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3.000,00 zł </w:t>
            </w: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Pr="00D23E43" w:rsidRDefault="00D23E43" w:rsidP="00D2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zł</w:t>
            </w:r>
          </w:p>
        </w:tc>
      </w:tr>
      <w:tr w:rsidR="00D23E43" w:rsidTr="00D23E43">
        <w:tc>
          <w:tcPr>
            <w:tcW w:w="675" w:type="dxa"/>
          </w:tcPr>
          <w:p w:rsidR="00D23E43" w:rsidRPr="00D23E43" w:rsidRDefault="00D23E43">
            <w:pPr>
              <w:rPr>
                <w:rFonts w:ascii="Times New Roman" w:hAnsi="Times New Roman" w:cs="Times New Roman"/>
                <w:b/>
              </w:rPr>
            </w:pPr>
            <w:r w:rsidRPr="00D23E43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2268" w:type="dxa"/>
          </w:tcPr>
          <w:p w:rsidR="00D23E43" w:rsidRPr="00D23E43" w:rsidRDefault="00D2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Pogłębienie współpracy z policją w celu ograniczenia dostępności narkotyków</w:t>
            </w:r>
          </w:p>
        </w:tc>
        <w:tc>
          <w:tcPr>
            <w:tcW w:w="2361" w:type="dxa"/>
          </w:tcPr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Patrole policji w miejscach w których gromadzi się młodzież (bary, dyskoteki, park, teren nad zalewem w okresie letnim), zapoznawanie się ze statystykami policyjnymi przez GKRPA</w:t>
            </w:r>
          </w:p>
          <w:p w:rsidR="00D23E43" w:rsidRDefault="00D23E43" w:rsidP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Pr="00D23E43" w:rsidRDefault="00D23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D23E43" w:rsidRPr="00D23E43" w:rsidRDefault="00D2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patroli policyjnych, ilość postępowań prowadzonych w związku z narkotykami</w:t>
            </w:r>
          </w:p>
        </w:tc>
        <w:tc>
          <w:tcPr>
            <w:tcW w:w="1768" w:type="dxa"/>
          </w:tcPr>
          <w:p w:rsidR="00D23E43" w:rsidRPr="00D23E43" w:rsidRDefault="00D2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statystyczne Policji</w:t>
            </w:r>
          </w:p>
        </w:tc>
        <w:tc>
          <w:tcPr>
            <w:tcW w:w="2041" w:type="dxa"/>
          </w:tcPr>
          <w:p w:rsidR="00D23E43" w:rsidRPr="00D23E43" w:rsidRDefault="00D2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GKRPA</w:t>
            </w:r>
          </w:p>
        </w:tc>
        <w:tc>
          <w:tcPr>
            <w:tcW w:w="1495" w:type="dxa"/>
          </w:tcPr>
          <w:p w:rsidR="00D23E43" w:rsidRPr="00D23E43" w:rsidRDefault="00D2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 2012</w:t>
            </w:r>
          </w:p>
        </w:tc>
        <w:tc>
          <w:tcPr>
            <w:tcW w:w="1768" w:type="dxa"/>
          </w:tcPr>
          <w:p w:rsidR="00D23E43" w:rsidRPr="00D23E43" w:rsidRDefault="00D2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zł</w:t>
            </w:r>
          </w:p>
        </w:tc>
      </w:tr>
      <w:tr w:rsidR="00D23E43" w:rsidTr="00D23E43">
        <w:tc>
          <w:tcPr>
            <w:tcW w:w="675" w:type="dxa"/>
          </w:tcPr>
          <w:p w:rsidR="00D23E43" w:rsidRPr="00D23E43" w:rsidRDefault="00D23E43">
            <w:pPr>
              <w:rPr>
                <w:rFonts w:ascii="Times New Roman" w:hAnsi="Times New Roman" w:cs="Times New Roman"/>
                <w:b/>
              </w:rPr>
            </w:pPr>
            <w:r w:rsidRPr="00D23E4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68" w:type="dxa"/>
          </w:tcPr>
          <w:p w:rsidR="00D23E43" w:rsidRPr="00D23E43" w:rsidRDefault="00D2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Zwiększenie dostępności pomocy terapeutycznej</w:t>
            </w:r>
          </w:p>
        </w:tc>
        <w:tc>
          <w:tcPr>
            <w:tcW w:w="2361" w:type="dxa"/>
          </w:tcPr>
          <w:p w:rsidR="00D23E43" w:rsidRDefault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Popularyzacja danych kontaktowych placówek i instytucji</w:t>
            </w:r>
          </w:p>
          <w:p w:rsidR="00D23E43" w:rsidRDefault="00D2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43" w:rsidRPr="00D23E43" w:rsidRDefault="00D23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D23E43" w:rsidRPr="00D23E43" w:rsidRDefault="00D2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ogłoszeń</w:t>
            </w:r>
          </w:p>
        </w:tc>
        <w:tc>
          <w:tcPr>
            <w:tcW w:w="1768" w:type="dxa"/>
          </w:tcPr>
          <w:p w:rsidR="00D23E43" w:rsidRPr="00D23E43" w:rsidRDefault="00D2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Prasa, dystrybucja ulotek, ogłoszenia</w:t>
            </w:r>
          </w:p>
        </w:tc>
        <w:tc>
          <w:tcPr>
            <w:tcW w:w="2041" w:type="dxa"/>
          </w:tcPr>
          <w:p w:rsidR="00D23E43" w:rsidRPr="00D23E43" w:rsidRDefault="00D2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GKRPA</w:t>
            </w:r>
          </w:p>
        </w:tc>
        <w:tc>
          <w:tcPr>
            <w:tcW w:w="1495" w:type="dxa"/>
          </w:tcPr>
          <w:p w:rsidR="00D23E43" w:rsidRPr="00D23E43" w:rsidRDefault="00D2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 2012</w:t>
            </w:r>
          </w:p>
        </w:tc>
        <w:tc>
          <w:tcPr>
            <w:tcW w:w="1768" w:type="dxa"/>
          </w:tcPr>
          <w:p w:rsidR="00D23E43" w:rsidRPr="00D23E43" w:rsidRDefault="00D2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zł</w:t>
            </w:r>
          </w:p>
        </w:tc>
      </w:tr>
      <w:tr w:rsidR="00D23E43" w:rsidTr="00D23E43">
        <w:tc>
          <w:tcPr>
            <w:tcW w:w="675" w:type="dxa"/>
          </w:tcPr>
          <w:p w:rsidR="00D23E43" w:rsidRDefault="00D23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3E43" w:rsidRPr="00D23E43" w:rsidRDefault="00D23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43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361" w:type="dxa"/>
          </w:tcPr>
          <w:p w:rsidR="00D23E43" w:rsidRPr="00D23E43" w:rsidRDefault="00D23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D23E43" w:rsidRPr="00D23E43" w:rsidRDefault="00D23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D23E43" w:rsidRPr="00D23E43" w:rsidRDefault="00D23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D23E43" w:rsidRPr="00D23E43" w:rsidRDefault="00D23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23E43" w:rsidRPr="00D23E43" w:rsidRDefault="00D23E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8" w:type="dxa"/>
          </w:tcPr>
          <w:p w:rsidR="00D23E43" w:rsidRPr="00D23E43" w:rsidRDefault="00D23E43">
            <w:pPr>
              <w:rPr>
                <w:rFonts w:ascii="Times New Roman" w:hAnsi="Times New Roman" w:cs="Times New Roman"/>
                <w:b/>
              </w:rPr>
            </w:pPr>
            <w:r w:rsidRPr="00D23E43">
              <w:rPr>
                <w:rFonts w:ascii="Times New Roman" w:hAnsi="Times New Roman" w:cs="Times New Roman"/>
                <w:b/>
              </w:rPr>
              <w:t>6.000,00 zł</w:t>
            </w:r>
          </w:p>
        </w:tc>
      </w:tr>
    </w:tbl>
    <w:p w:rsidR="00752CC2" w:rsidRDefault="00752CC2"/>
    <w:p w:rsidR="00571DAD" w:rsidRDefault="00571DAD" w:rsidP="00571D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</w:t>
      </w:r>
    </w:p>
    <w:p w:rsidR="00571DAD" w:rsidRDefault="00571DAD" w:rsidP="00571D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Rady Miejskiej</w:t>
      </w:r>
    </w:p>
    <w:p w:rsidR="00571DAD" w:rsidRDefault="00571DAD" w:rsidP="00571D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Eugeniusz Bugała</w:t>
      </w:r>
    </w:p>
    <w:p w:rsidR="00571DAD" w:rsidRDefault="00571DAD"/>
    <w:sectPr w:rsidR="00571DAD" w:rsidSect="00D23E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43"/>
    <w:rsid w:val="00571DAD"/>
    <w:rsid w:val="00752CC2"/>
    <w:rsid w:val="00D2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3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3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2012-01-12T09:27:00Z</cp:lastPrinted>
  <dcterms:created xsi:type="dcterms:W3CDTF">2012-01-12T09:14:00Z</dcterms:created>
  <dcterms:modified xsi:type="dcterms:W3CDTF">2012-02-06T08:58:00Z</dcterms:modified>
</cp:coreProperties>
</file>