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59" w:rsidRDefault="004B6CE6" w:rsidP="004B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GNI.6730.10.2024                                                                 </w:t>
      </w:r>
      <w:r w:rsidR="004C2F59"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1D1082">
        <w:rPr>
          <w:rFonts w:ascii="Times New Roman" w:hAnsi="Times New Roman" w:cs="Times New Roman"/>
          <w:sz w:val="24"/>
          <w:szCs w:val="24"/>
        </w:rPr>
        <w:t>03</w:t>
      </w:r>
      <w:r w:rsidR="00A921AF">
        <w:rPr>
          <w:rFonts w:ascii="Times New Roman" w:hAnsi="Times New Roman" w:cs="Times New Roman"/>
          <w:sz w:val="24"/>
          <w:szCs w:val="24"/>
        </w:rPr>
        <w:t>.</w:t>
      </w:r>
      <w:r w:rsidR="001D1082">
        <w:rPr>
          <w:rFonts w:ascii="Times New Roman" w:hAnsi="Times New Roman" w:cs="Times New Roman"/>
          <w:sz w:val="24"/>
          <w:szCs w:val="24"/>
        </w:rPr>
        <w:t>12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9F22A8">
        <w:rPr>
          <w:rFonts w:ascii="Times New Roman" w:hAnsi="Times New Roman" w:cs="Times New Roman"/>
          <w:sz w:val="24"/>
          <w:szCs w:val="24"/>
        </w:rPr>
        <w:t>4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</w:rPr>
        <w:t>r.</w:t>
      </w:r>
    </w:p>
    <w:p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3D638E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3D638E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3D638E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D638E">
        <w:rPr>
          <w:rFonts w:ascii="Times New Roman" w:hAnsi="Times New Roman" w:cs="Times New Roman"/>
          <w:sz w:val="24"/>
          <w:szCs w:val="24"/>
        </w:rPr>
        <w:t>572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B6CE6">
        <w:rPr>
          <w:rFonts w:ascii="Times New Roman" w:hAnsi="Times New Roman" w:cs="Times New Roman"/>
          <w:sz w:val="24"/>
          <w:szCs w:val="24"/>
        </w:rPr>
        <w:t>1130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4B6CE6" w:rsidRDefault="004C2F59" w:rsidP="004B6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1D1082">
        <w:rPr>
          <w:rFonts w:ascii="Times New Roman" w:hAnsi="Times New Roman" w:cs="Times New Roman"/>
          <w:sz w:val="24"/>
          <w:szCs w:val="24"/>
        </w:rPr>
        <w:t xml:space="preserve">wniesieniu odwołania przez Pana Waldemara Franczyka od decyzji Nr 41/2024 z dnia 18.11.2024 r. znak: GNI.6730.10.2024 o odpowie ustalenia warunków zabudowy dla inwestycji polegającej </w:t>
      </w:r>
      <w:r w:rsidR="004B6CE6">
        <w:rPr>
          <w:rFonts w:ascii="Times New Roman" w:hAnsi="Times New Roman" w:cs="Times New Roman"/>
          <w:sz w:val="24"/>
          <w:szCs w:val="24"/>
        </w:rPr>
        <w:t>na budowie budynku mieszkalnego wielorodzinne</w:t>
      </w:r>
      <w:r w:rsidR="001D1082">
        <w:rPr>
          <w:rFonts w:ascii="Times New Roman" w:hAnsi="Times New Roman" w:cs="Times New Roman"/>
          <w:sz w:val="24"/>
          <w:szCs w:val="24"/>
        </w:rPr>
        <w:t xml:space="preserve">go z częścią handlowo-usługową </w:t>
      </w:r>
      <w:r w:rsidR="004B6CE6">
        <w:rPr>
          <w:rFonts w:ascii="Times New Roman" w:hAnsi="Times New Roman" w:cs="Times New Roman"/>
          <w:sz w:val="24"/>
          <w:szCs w:val="24"/>
        </w:rPr>
        <w:t>o powierzchni sprzedaży do 650,0 m</w:t>
      </w:r>
      <w:r w:rsidR="004B6CE6" w:rsidRPr="00EA6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 xml:space="preserve"> oraz budowie budynku mieszkalnego wielorodzinnego na działce nr ewid. 2374 przy ul. Słowackiego w Suchedniowie</w:t>
      </w:r>
      <w:r w:rsidR="004B6CE6" w:rsidRPr="005351E6">
        <w:rPr>
          <w:rFonts w:ascii="Times New Roman" w:hAnsi="Times New Roman" w:cs="Times New Roman"/>
          <w:sz w:val="24"/>
          <w:szCs w:val="24"/>
        </w:rPr>
        <w:t>.</w:t>
      </w:r>
    </w:p>
    <w:p w:rsidR="004B6CE6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współwłaścicielu nieruchomości nr 2359/2 w Suchedniowie,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</w:t>
      </w:r>
      <w:r>
        <w:rPr>
          <w:rFonts w:ascii="Times New Roman" w:hAnsi="Times New Roman" w:cs="Times New Roman"/>
          <w:sz w:val="24"/>
          <w:szCs w:val="24"/>
        </w:rPr>
        <w:br/>
        <w:t xml:space="preserve">o wszczęciu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 xml:space="preserve">. 1c ustawy z dnia 27 marca </w:t>
      </w:r>
      <w:r>
        <w:rPr>
          <w:rFonts w:ascii="Times New Roman" w:hAnsi="Times New Roman" w:cs="Times New Roman"/>
          <w:sz w:val="24"/>
          <w:szCs w:val="24"/>
        </w:rPr>
        <w:br/>
      </w:r>
      <w:r w:rsidRPr="009F22A8">
        <w:rPr>
          <w:rFonts w:ascii="Times New Roman" w:hAnsi="Times New Roman" w:cs="Times New Roman"/>
          <w:sz w:val="24"/>
          <w:szCs w:val="24"/>
        </w:rPr>
        <w:t>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B6CE6" w:rsidRPr="000A11EC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:rsidR="004B6CE6" w:rsidRPr="001D1082" w:rsidRDefault="004B6CE6" w:rsidP="001D1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 xml:space="preserve">W myśl  art. </w:t>
      </w:r>
      <w:r w:rsidRPr="001D1082">
        <w:rPr>
          <w:rFonts w:ascii="Times New Roman" w:hAnsi="Times New Roman" w:cs="Times New Roman"/>
          <w:sz w:val="24"/>
          <w:szCs w:val="24"/>
        </w:rPr>
        <w:t>10 §1  Kodeksu postępowania</w:t>
      </w:r>
      <w:r w:rsidR="001D1082" w:rsidRPr="001D1082">
        <w:rPr>
          <w:rFonts w:ascii="Times New Roman" w:hAnsi="Times New Roman" w:cs="Times New Roman"/>
          <w:sz w:val="24"/>
          <w:szCs w:val="24"/>
        </w:rPr>
        <w:t xml:space="preserve"> administracyjnego </w:t>
      </w:r>
      <w:r w:rsidRPr="001D1082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1D1082" w:rsidRPr="001D1082">
        <w:rPr>
          <w:rFonts w:ascii="Times New Roman" w:hAnsi="Times New Roman" w:cs="Times New Roman"/>
          <w:sz w:val="24"/>
          <w:szCs w:val="24"/>
        </w:rPr>
        <w:t>ia się co do zebranych dowodó</w:t>
      </w:r>
      <w:bookmarkStart w:id="0" w:name="_GoBack"/>
      <w:bookmarkEnd w:id="0"/>
      <w:r w:rsidR="001D1082" w:rsidRPr="001D1082">
        <w:rPr>
          <w:rFonts w:ascii="Times New Roman" w:hAnsi="Times New Roman" w:cs="Times New Roman"/>
          <w:sz w:val="24"/>
          <w:szCs w:val="24"/>
        </w:rPr>
        <w:t xml:space="preserve">w </w:t>
      </w:r>
      <w:r w:rsidRPr="001D1082">
        <w:rPr>
          <w:rFonts w:ascii="Times New Roman" w:hAnsi="Times New Roman" w:cs="Times New Roman"/>
          <w:sz w:val="24"/>
          <w:szCs w:val="24"/>
        </w:rPr>
        <w:t>i materiałów w terminie 7 dni od dnia doręczenia zawiadomienia.</w:t>
      </w:r>
    </w:p>
    <w:p w:rsidR="000A2305" w:rsidRPr="001D1082" w:rsidRDefault="004B6CE6" w:rsidP="001D1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>Strony mogą się zapoznać z aktami sprawy w Wydziale Gospodarki Nieruchomościami, Infrastruktury i Ochrony Środowiska Urzędu Miasta i Gminy w Suchedniowie ul. Fabryczna 5, pokój 209, w godzinach pracy urzędu.</w:t>
      </w:r>
    </w:p>
    <w:p w:rsidR="001D1082" w:rsidRPr="001D1082" w:rsidRDefault="001D1082" w:rsidP="001D1082">
      <w:pPr>
        <w:pStyle w:val="Tekstpodstawowy"/>
        <w:spacing w:line="360" w:lineRule="auto"/>
        <w:ind w:firstLine="708"/>
        <w:jc w:val="right"/>
        <w:rPr>
          <w:sz w:val="20"/>
          <w:szCs w:val="24"/>
        </w:rPr>
      </w:pPr>
      <w:r>
        <w:rPr>
          <w:sz w:val="20"/>
          <w:szCs w:val="24"/>
        </w:rPr>
        <w:t>Burmistrz</w:t>
      </w:r>
      <w:r w:rsidRPr="00C46CCD">
        <w:rPr>
          <w:sz w:val="20"/>
          <w:szCs w:val="24"/>
        </w:rPr>
        <w:t xml:space="preserve"> Miasta i Gminy</w:t>
      </w:r>
      <w:r>
        <w:rPr>
          <w:sz w:val="20"/>
          <w:szCs w:val="24"/>
        </w:rPr>
        <w:t xml:space="preserve"> Suchedniów</w:t>
      </w:r>
      <w:r>
        <w:rPr>
          <w:sz w:val="20"/>
          <w:szCs w:val="24"/>
        </w:rPr>
        <w:tab/>
      </w:r>
    </w:p>
    <w:p w:rsidR="001D1082" w:rsidRDefault="001D1082" w:rsidP="001D1082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mgr inż. Dariusz Miernik</w:t>
      </w:r>
    </w:p>
    <w:p w:rsidR="004B6CE6" w:rsidRPr="004B6CE6" w:rsidRDefault="004B6CE6" w:rsidP="004B6CE6">
      <w:pPr>
        <w:pStyle w:val="Tekstpodstawowy"/>
        <w:spacing w:line="276" w:lineRule="auto"/>
        <w:jc w:val="right"/>
        <w:rPr>
          <w:sz w:val="18"/>
          <w:szCs w:val="24"/>
        </w:rPr>
      </w:pPr>
      <w:r>
        <w:rPr>
          <w:sz w:val="18"/>
          <w:szCs w:val="24"/>
        </w:rPr>
        <w:tab/>
      </w:r>
      <w:r>
        <w:rPr>
          <w:sz w:val="18"/>
          <w:szCs w:val="24"/>
        </w:rPr>
        <w:tab/>
      </w:r>
    </w:p>
    <w:p w:rsidR="000A2305" w:rsidRDefault="000A2305" w:rsidP="000A2305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:rsidR="00097AAE" w:rsidRPr="00BE2B66" w:rsidRDefault="000A2305" w:rsidP="00BE2B66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3C4DAE">
        <w:rPr>
          <w:sz w:val="20"/>
          <w:szCs w:val="24"/>
        </w:rPr>
        <w:t>4</w:t>
      </w:r>
      <w:r w:rsidR="001D1082">
        <w:rPr>
          <w:sz w:val="20"/>
          <w:szCs w:val="24"/>
        </w:rPr>
        <w:t xml:space="preserve"> grudnia 2024 r.</w:t>
      </w:r>
    </w:p>
    <w:sectPr w:rsidR="00097AAE" w:rsidRPr="00BE2B66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80E0F"/>
    <w:rsid w:val="001D1082"/>
    <w:rsid w:val="001D4BB0"/>
    <w:rsid w:val="001E2DF3"/>
    <w:rsid w:val="001E5F37"/>
    <w:rsid w:val="002474FA"/>
    <w:rsid w:val="00283888"/>
    <w:rsid w:val="002B668C"/>
    <w:rsid w:val="003C4DAE"/>
    <w:rsid w:val="003C5237"/>
    <w:rsid w:val="003D638E"/>
    <w:rsid w:val="0046448D"/>
    <w:rsid w:val="00477CB7"/>
    <w:rsid w:val="004A0566"/>
    <w:rsid w:val="004B6CE6"/>
    <w:rsid w:val="004C2F59"/>
    <w:rsid w:val="005351E6"/>
    <w:rsid w:val="00586F5C"/>
    <w:rsid w:val="005A5B77"/>
    <w:rsid w:val="006338E7"/>
    <w:rsid w:val="006F6097"/>
    <w:rsid w:val="00711455"/>
    <w:rsid w:val="008A7DD4"/>
    <w:rsid w:val="00956DD2"/>
    <w:rsid w:val="009A3A53"/>
    <w:rsid w:val="009B788A"/>
    <w:rsid w:val="009F22A8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6793D"/>
    <w:rsid w:val="00CC5F9A"/>
    <w:rsid w:val="00E0551A"/>
    <w:rsid w:val="00E0641A"/>
    <w:rsid w:val="00E31F4B"/>
    <w:rsid w:val="00E62B93"/>
    <w:rsid w:val="00ED29D2"/>
    <w:rsid w:val="00ED3FE4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3</cp:revision>
  <cp:lastPrinted>2024-10-21T11:46:00Z</cp:lastPrinted>
  <dcterms:created xsi:type="dcterms:W3CDTF">2024-12-03T13:12:00Z</dcterms:created>
  <dcterms:modified xsi:type="dcterms:W3CDTF">2024-12-04T12:01:00Z</dcterms:modified>
</cp:coreProperties>
</file>