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F4" w:rsidRDefault="00044EAE" w:rsidP="005543F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ZARZĄDZENIE Nr 0050.9.</w:t>
      </w:r>
      <w:r w:rsidR="005543F4">
        <w:rPr>
          <w:rFonts w:ascii="Times New Roman" w:hAnsi="Times New Roman"/>
          <w:b/>
          <w:sz w:val="26"/>
          <w:szCs w:val="26"/>
        </w:rPr>
        <w:t>2022</w:t>
      </w:r>
    </w:p>
    <w:p w:rsidR="005543F4" w:rsidRDefault="005543F4" w:rsidP="005543F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Burmistrza Miasta i Gminy Suchedniów</w:t>
      </w:r>
    </w:p>
    <w:p w:rsidR="005543F4" w:rsidRDefault="00D20B27" w:rsidP="005543F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 dnia 17</w:t>
      </w:r>
      <w:r w:rsidR="005543F4">
        <w:rPr>
          <w:rFonts w:ascii="Times New Roman" w:hAnsi="Times New Roman"/>
          <w:b/>
          <w:sz w:val="26"/>
          <w:szCs w:val="26"/>
        </w:rPr>
        <w:t xml:space="preserve"> stycznia 2022 r.</w:t>
      </w:r>
    </w:p>
    <w:p w:rsidR="005543F4" w:rsidRDefault="005543F4" w:rsidP="005543F4">
      <w:pPr>
        <w:jc w:val="center"/>
        <w:rPr>
          <w:rFonts w:ascii="Times New Roman" w:hAnsi="Times New Roman"/>
          <w:b/>
          <w:sz w:val="26"/>
          <w:szCs w:val="26"/>
        </w:rPr>
      </w:pPr>
    </w:p>
    <w:p w:rsidR="005543F4" w:rsidRPr="004B197A" w:rsidRDefault="005543F4" w:rsidP="005543F4">
      <w:pPr>
        <w:jc w:val="both"/>
        <w:rPr>
          <w:rFonts w:ascii="Times New Roman" w:hAnsi="Times New Roman"/>
          <w:b/>
          <w:sz w:val="26"/>
          <w:szCs w:val="26"/>
        </w:rPr>
      </w:pPr>
      <w:r w:rsidRPr="004B197A">
        <w:rPr>
          <w:rFonts w:ascii="Times New Roman" w:hAnsi="Times New Roman"/>
          <w:b/>
          <w:sz w:val="26"/>
          <w:szCs w:val="26"/>
        </w:rPr>
        <w:t xml:space="preserve">w sprawie rozstrzygnięcia otwartego konkursu ofert na wsparcie realizacji </w:t>
      </w:r>
      <w:r>
        <w:rPr>
          <w:rFonts w:ascii="Times New Roman" w:hAnsi="Times New Roman"/>
          <w:b/>
          <w:sz w:val="26"/>
          <w:szCs w:val="26"/>
        </w:rPr>
        <w:br/>
      </w:r>
      <w:r w:rsidR="005530BF">
        <w:rPr>
          <w:rFonts w:ascii="Times New Roman" w:hAnsi="Times New Roman"/>
          <w:b/>
          <w:sz w:val="26"/>
          <w:szCs w:val="26"/>
        </w:rPr>
        <w:t>w 2022</w:t>
      </w:r>
      <w:r w:rsidRPr="004B197A">
        <w:rPr>
          <w:rFonts w:ascii="Times New Roman" w:hAnsi="Times New Roman"/>
          <w:b/>
          <w:sz w:val="26"/>
          <w:szCs w:val="26"/>
        </w:rPr>
        <w:t xml:space="preserve"> roku zadań publicznych w zakresie przeciwdziałania uzależnieniom </w:t>
      </w:r>
      <w:r>
        <w:rPr>
          <w:rFonts w:ascii="Times New Roman" w:hAnsi="Times New Roman"/>
          <w:b/>
          <w:sz w:val="26"/>
          <w:szCs w:val="26"/>
        </w:rPr>
        <w:br/>
      </w:r>
      <w:r w:rsidRPr="004B197A">
        <w:rPr>
          <w:rFonts w:ascii="Times New Roman" w:hAnsi="Times New Roman"/>
          <w:b/>
          <w:sz w:val="26"/>
          <w:szCs w:val="26"/>
        </w:rPr>
        <w:t>i patologiom społecznym.</w:t>
      </w:r>
    </w:p>
    <w:p w:rsidR="005543F4" w:rsidRPr="004B197A" w:rsidRDefault="005543F4" w:rsidP="005543F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Na podstawie art. 15 ustawy z dnia 24 kwietnia 2003r. o działalności pożytku publicznego i o wolontariacie </w:t>
      </w:r>
      <w:r w:rsidRPr="004B197A">
        <w:rPr>
          <w:rFonts w:ascii="Times New Roman" w:hAnsi="Times New Roman"/>
          <w:sz w:val="26"/>
          <w:szCs w:val="26"/>
        </w:rPr>
        <w:t>(t. j. Dz. U. z 2020 r., poz. 1057 ze zm.) zarządza się, co następuje:</w:t>
      </w:r>
    </w:p>
    <w:p w:rsidR="005543F4" w:rsidRDefault="005543F4" w:rsidP="005543F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§ 1.</w:t>
      </w:r>
    </w:p>
    <w:p w:rsidR="005543F4" w:rsidRDefault="005543F4" w:rsidP="005543F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Dokonuje się rozstrzygnięcia otwartego konkursu ofert na wsparcie realizacji </w:t>
      </w:r>
      <w:r>
        <w:rPr>
          <w:rFonts w:ascii="Times New Roman" w:hAnsi="Times New Roman"/>
          <w:sz w:val="26"/>
          <w:szCs w:val="26"/>
        </w:rPr>
        <w:br/>
        <w:t xml:space="preserve">w 2022 roku zadań publicznych w zakresie przeciwdziałania uzależnieniom </w:t>
      </w:r>
      <w:r>
        <w:rPr>
          <w:rFonts w:ascii="Times New Roman" w:hAnsi="Times New Roman"/>
          <w:sz w:val="26"/>
          <w:szCs w:val="26"/>
        </w:rPr>
        <w:br/>
        <w:t>i patologiom społecznym ogłoszonego zarządzeniem Nr 0050.106.2021  Burmistrza Miasta i Gminy Suchedniów z dnia 20.12.2021 r.</w:t>
      </w:r>
    </w:p>
    <w:p w:rsidR="005543F4" w:rsidRDefault="005543F4" w:rsidP="005543F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 Wykaz podmiotów, których oferty zostały wybrane w postępowaniu konkursowym wraz z kwotami przyznanych dotacji zawarty został w „Informacji o wynikach otwartego konkursu ofert”, stanowiącej załącznik do niniejszego  zarządzenia.</w:t>
      </w:r>
    </w:p>
    <w:p w:rsidR="005543F4" w:rsidRDefault="005543F4" w:rsidP="005543F4">
      <w:pPr>
        <w:jc w:val="center"/>
        <w:rPr>
          <w:rFonts w:ascii="Times New Roman" w:hAnsi="Times New Roman"/>
          <w:sz w:val="26"/>
          <w:szCs w:val="26"/>
        </w:rPr>
      </w:pPr>
    </w:p>
    <w:p w:rsidR="005543F4" w:rsidRDefault="005543F4" w:rsidP="005543F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§ 2.</w:t>
      </w:r>
    </w:p>
    <w:p w:rsidR="005543F4" w:rsidRDefault="005543F4" w:rsidP="005543F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Warunkiem przyznania dotacji, o której mowa w § 1. ust. 2 jest zawarcie umowy pomiędzy Burmistrzem Miasta i Gminy Suchedniów a podmiotem wyłonionym </w:t>
      </w:r>
      <w:r>
        <w:rPr>
          <w:rFonts w:ascii="Times New Roman" w:hAnsi="Times New Roman"/>
          <w:sz w:val="26"/>
          <w:szCs w:val="26"/>
        </w:rPr>
        <w:br/>
        <w:t>w drodze konkursu.</w:t>
      </w:r>
    </w:p>
    <w:p w:rsidR="005543F4" w:rsidRDefault="005543F4" w:rsidP="005543F4">
      <w:pPr>
        <w:jc w:val="center"/>
        <w:rPr>
          <w:rFonts w:ascii="Times New Roman" w:hAnsi="Times New Roman"/>
          <w:sz w:val="26"/>
          <w:szCs w:val="26"/>
        </w:rPr>
      </w:pPr>
    </w:p>
    <w:p w:rsidR="005543F4" w:rsidRDefault="005543F4" w:rsidP="005543F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§ 3.</w:t>
      </w:r>
    </w:p>
    <w:p w:rsidR="005543F4" w:rsidRDefault="005543F4" w:rsidP="005543F4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B197A">
        <w:rPr>
          <w:rFonts w:ascii="Times New Roman" w:hAnsi="Times New Roman"/>
          <w:color w:val="000000" w:themeColor="text1"/>
          <w:sz w:val="26"/>
          <w:szCs w:val="26"/>
        </w:rPr>
        <w:t>Zarządzenie wchodzi w życie z dniem wydania i podlega ogłoszeniu na tablicy ogłoszeń Urzędu Miasta i Gminy w Suchedniowie, na stronie internetowej Gminy Suchedniów oraz w Biuletynie Informacji Publicznej.</w:t>
      </w:r>
    </w:p>
    <w:p w:rsidR="0035473D" w:rsidRDefault="0035473D" w:rsidP="005543F4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5473D" w:rsidRDefault="0035473D" w:rsidP="005543F4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                    Burmistrz Miasta i Gminy</w:t>
      </w:r>
    </w:p>
    <w:p w:rsidR="0035473D" w:rsidRPr="004B197A" w:rsidRDefault="0035473D" w:rsidP="005543F4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                       mgr inż. Cezary Błach </w:t>
      </w:r>
    </w:p>
    <w:p w:rsidR="005543F4" w:rsidRPr="0025529A" w:rsidRDefault="005543F4" w:rsidP="005543F4">
      <w:pPr>
        <w:rPr>
          <w:color w:val="FF0000"/>
        </w:rPr>
      </w:pPr>
    </w:p>
    <w:p w:rsidR="005543F4" w:rsidRDefault="005543F4" w:rsidP="005543F4"/>
    <w:p w:rsidR="005543F4" w:rsidRDefault="005543F4" w:rsidP="005543F4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bookmarkStart w:id="0" w:name="_GoBack"/>
      <w:bookmarkEnd w:id="0"/>
    </w:p>
    <w:p w:rsidR="005543F4" w:rsidRDefault="005543F4" w:rsidP="005543F4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lastRenderedPageBreak/>
        <w:t>Załącznik do Zarządzenia Nr 0050</w:t>
      </w:r>
      <w:r w:rsidR="00044EAE">
        <w:rPr>
          <w:rFonts w:ascii="Times New Roman" w:eastAsia="Times New Roman" w:hAnsi="Times New Roman"/>
          <w:i/>
          <w:sz w:val="20"/>
          <w:szCs w:val="20"/>
          <w:lang w:eastAsia="pl-PL"/>
        </w:rPr>
        <w:t>.9.</w:t>
      </w:r>
      <w:r w:rsidR="00BC1160">
        <w:rPr>
          <w:rFonts w:ascii="Times New Roman" w:eastAsia="Times New Roman" w:hAnsi="Times New Roman"/>
          <w:i/>
          <w:sz w:val="20"/>
          <w:szCs w:val="20"/>
          <w:lang w:eastAsia="pl-PL"/>
        </w:rPr>
        <w:t>2022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 xml:space="preserve">                                                                                 Burmistrza Miasta i Gminy Suchedniów</w:t>
      </w:r>
    </w:p>
    <w:p w:rsidR="005543F4" w:rsidRDefault="005543F4" w:rsidP="005543F4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 </w:t>
      </w:r>
      <w:r w:rsidR="00044EA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         z dnia 17</w:t>
      </w:r>
      <w:r w:rsidR="00BC1160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stycznia 2022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.</w:t>
      </w:r>
    </w:p>
    <w:p w:rsidR="005543F4" w:rsidRDefault="005543F4" w:rsidP="005543F4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43F4" w:rsidRDefault="005543F4" w:rsidP="005543F4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INFORMACJA O WYNIKACH OTWARTEGO KONKURSU OFERT</w:t>
      </w:r>
    </w:p>
    <w:p w:rsidR="005543F4" w:rsidRDefault="005543F4" w:rsidP="005543F4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43F4" w:rsidRDefault="005543F4" w:rsidP="005543F4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Informuje się, że w wyniku przeprowadzonego w dniu 13.01.2022 r. otwartego konkursu – podczas którego komisja konkursowa dokonała oceny złożonych ofert  – dokonano wyboru organizacji pozarządowych, które otrzymają dotacje na realizację zadań publicznych w roku 2022. </w:t>
      </w:r>
    </w:p>
    <w:p w:rsidR="005543F4" w:rsidRDefault="005543F4" w:rsidP="005543F4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Szczegółowe informacje o złożonych ofertach, przebiegu ich oceny oraz kwotach przyznanych dotacji zawiera tabela.</w:t>
      </w:r>
    </w:p>
    <w:tbl>
      <w:tblPr>
        <w:tblW w:w="9360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1593"/>
        <w:gridCol w:w="197"/>
        <w:gridCol w:w="1785"/>
        <w:gridCol w:w="862"/>
        <w:gridCol w:w="946"/>
        <w:gridCol w:w="514"/>
        <w:gridCol w:w="1646"/>
        <w:gridCol w:w="1431"/>
      </w:tblGrid>
      <w:tr w:rsidR="005543F4" w:rsidTr="008C497E"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OFERTY PODLEGAJĄCE OCENIE</w:t>
            </w:r>
          </w:p>
        </w:tc>
      </w:tr>
      <w:tr w:rsidR="005543F4" w:rsidTr="00C33B70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Lp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284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Ilość uzyskanych punktów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Przyznana kwota dotacji</w:t>
            </w:r>
          </w:p>
        </w:tc>
      </w:tr>
      <w:tr w:rsidR="005543F4" w:rsidTr="00C33B7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43F4" w:rsidRDefault="00BC1160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  <w:r>
              <w:rPr>
                <w:noProof/>
              </w:rPr>
              <w:t xml:space="preserve">Towarzystwo </w:t>
            </w:r>
            <w:r w:rsidR="00C33B70">
              <w:rPr>
                <w:noProof/>
              </w:rPr>
              <w:t>Przyjacół Dzieci Oddział M</w:t>
            </w:r>
            <w:r>
              <w:rPr>
                <w:noProof/>
              </w:rPr>
              <w:t>iejski w Suchedniowie</w:t>
            </w:r>
          </w:p>
        </w:tc>
        <w:tc>
          <w:tcPr>
            <w:tcW w:w="28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43F4" w:rsidRPr="00C33B70" w:rsidRDefault="00C33B70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C33B70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 xml:space="preserve">Prowadzenie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świetlicy środowiskowej w Suchedniowie przy ul. Sportowej.</w:t>
            </w:r>
          </w:p>
          <w:p w:rsidR="00C33B70" w:rsidRDefault="00C33B70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C33B70" w:rsidP="00C33B7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t>81 340</w:t>
            </w:r>
            <w:r w:rsidR="005543F4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t>5</w:t>
            </w:r>
            <w:r w:rsidR="00C33B70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C33B70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pl-PL"/>
              </w:rPr>
              <w:t>8</w:t>
            </w:r>
            <w:r w:rsidR="005543F4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pl-PL"/>
              </w:rPr>
              <w:t>0 000,00 zł</w:t>
            </w:r>
          </w:p>
        </w:tc>
      </w:tr>
      <w:tr w:rsidR="005543F4" w:rsidTr="008C497E"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OFERTY NIEDOPUSZCZONE DO OCENY (ZŁOŻONE PO TERMINIE)</w:t>
            </w:r>
          </w:p>
        </w:tc>
      </w:tr>
      <w:tr w:rsidR="005543F4" w:rsidTr="00C33B70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Lp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284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4537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Wnioskowana kwota dotacji</w:t>
            </w:r>
          </w:p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382540" w:rsidTr="00382540">
        <w:trPr>
          <w:trHeight w:val="778"/>
        </w:trPr>
        <w:tc>
          <w:tcPr>
            <w:tcW w:w="9360" w:type="dxa"/>
            <w:gridSpan w:val="9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2540" w:rsidRDefault="00382540" w:rsidP="0038254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right="60"/>
              <w:rPr>
                <w:rFonts w:ascii="Times New Roman" w:eastAsia="Times New Roman" w:hAnsi="Times New Roman"/>
                <w:noProof/>
                <w:lang w:eastAsia="pl-PL"/>
              </w:rPr>
            </w:pPr>
          </w:p>
          <w:p w:rsidR="00382540" w:rsidRDefault="00382540" w:rsidP="0038254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Nie było ofert niedopuszczonych do oceny z powodu niespełnienia wymogów formalnych pomimo wezwania do uzupełnienia braków formalnych</w:t>
            </w:r>
          </w:p>
        </w:tc>
      </w:tr>
      <w:tr w:rsidR="005543F4" w:rsidTr="008C497E"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OFERTY NIEDOPUSZCZONE DO OCENY (NIESPEŁNIAJĄCE WYMOGÓW FORMALNYCH POMIMO WEZWANIA DO UZUPEŁNIENIA BRAKÓW FORMALNYCH)</w:t>
            </w:r>
          </w:p>
        </w:tc>
      </w:tr>
      <w:tr w:rsidR="005543F4" w:rsidTr="00C33B70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Lp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284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307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Powód niedopuszczenia            do oceny</w:t>
            </w:r>
          </w:p>
        </w:tc>
      </w:tr>
      <w:tr w:rsidR="005543F4" w:rsidTr="008C497E">
        <w:trPr>
          <w:trHeight w:val="747"/>
        </w:trPr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Nie było ofert niedopuszczonych do oceny z powodu niespełnienia wymogów formalnych pomimo wezwania do uzupełnienia braków formalnych</w:t>
            </w:r>
          </w:p>
        </w:tc>
      </w:tr>
      <w:tr w:rsidR="005543F4" w:rsidTr="008C497E"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OFERTY NIEDOPUSZCZONE DO OCENY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br/>
              <w:t>(NIESPEŁNIAJĄCE WYMOGÓW DOTYCZĄCYCH SPOSOBU REALIZACJI ZADANIA)</w:t>
            </w:r>
          </w:p>
        </w:tc>
      </w:tr>
      <w:tr w:rsidR="005543F4" w:rsidTr="008C497E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Lp</w:t>
            </w:r>
          </w:p>
        </w:tc>
        <w:tc>
          <w:tcPr>
            <w:tcW w:w="179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808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Powód niedopuszczenia do oceny</w:t>
            </w:r>
          </w:p>
        </w:tc>
      </w:tr>
      <w:tr w:rsidR="005543F4" w:rsidTr="008C497E">
        <w:trPr>
          <w:trHeight w:val="625"/>
        </w:trPr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Nie było ofert niedopuszczonych do oceny z powodu niespełnienia wymogów dotyczących sposobu realizacji zadania</w:t>
            </w:r>
          </w:p>
        </w:tc>
      </w:tr>
    </w:tbl>
    <w:p w:rsidR="005543F4" w:rsidRDefault="005543F4" w:rsidP="005543F4">
      <w:pPr>
        <w:jc w:val="right"/>
      </w:pPr>
      <w:r>
        <w:br/>
        <w:t>BURMISTRZ MIASTA I GMINY</w:t>
      </w:r>
    </w:p>
    <w:p w:rsidR="005543F4" w:rsidRDefault="005543F4" w:rsidP="005543F4">
      <w:pPr>
        <w:jc w:val="center"/>
      </w:pPr>
      <w:r>
        <w:t xml:space="preserve">                                                                                                                                 mgr inż. Cezary Błach</w:t>
      </w:r>
    </w:p>
    <w:p w:rsidR="00D17097" w:rsidRDefault="00D17097"/>
    <w:sectPr w:rsidR="00D17097" w:rsidSect="00EC300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F4"/>
    <w:rsid w:val="00003585"/>
    <w:rsid w:val="00044EAE"/>
    <w:rsid w:val="0035473D"/>
    <w:rsid w:val="00382540"/>
    <w:rsid w:val="005530BF"/>
    <w:rsid w:val="005543F4"/>
    <w:rsid w:val="00901AA6"/>
    <w:rsid w:val="00912BD8"/>
    <w:rsid w:val="00AD186A"/>
    <w:rsid w:val="00BC1160"/>
    <w:rsid w:val="00BD0777"/>
    <w:rsid w:val="00C33B70"/>
    <w:rsid w:val="00D17097"/>
    <w:rsid w:val="00D2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9C5F0-9CEF-4BEF-B00B-8EAE6364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3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8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MARIUSZ ŚLUSARCZYK</cp:lastModifiedBy>
  <cp:revision>13</cp:revision>
  <cp:lastPrinted>2022-01-14T11:55:00Z</cp:lastPrinted>
  <dcterms:created xsi:type="dcterms:W3CDTF">2022-01-14T07:42:00Z</dcterms:created>
  <dcterms:modified xsi:type="dcterms:W3CDTF">2022-01-18T07:54:00Z</dcterms:modified>
</cp:coreProperties>
</file>