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A2" w:rsidRPr="004A47B0" w:rsidRDefault="00083EA2" w:rsidP="00083EA2">
      <w:pPr>
        <w:keepNext/>
        <w:spacing w:after="80"/>
        <w:ind w:left="425" w:hanging="425"/>
        <w:jc w:val="center"/>
        <w:outlineLvl w:val="2"/>
        <w:rPr>
          <w:rFonts w:ascii="Calibri" w:eastAsia="Calibri" w:hAnsi="Calibri"/>
          <w:sz w:val="24"/>
          <w:szCs w:val="24"/>
        </w:rPr>
      </w:pPr>
      <w:r w:rsidRPr="004A47B0">
        <w:rPr>
          <w:rFonts w:ascii="Calibri" w:eastAsia="Calibri" w:hAnsi="Calibri"/>
          <w:sz w:val="24"/>
          <w:szCs w:val="24"/>
        </w:rPr>
        <w:t>Uchwała Nr ...............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A47B0">
        <w:rPr>
          <w:rFonts w:ascii="Calibri" w:eastAsia="Calibri" w:hAnsi="Calibri"/>
          <w:sz w:val="24"/>
          <w:szCs w:val="24"/>
          <w:lang w:eastAsia="en-US"/>
        </w:rPr>
        <w:t xml:space="preserve">Rady </w:t>
      </w:r>
      <w:r w:rsidR="0039665B">
        <w:rPr>
          <w:rFonts w:ascii="Calibri" w:eastAsia="Calibri" w:hAnsi="Calibri"/>
          <w:sz w:val="24"/>
          <w:szCs w:val="24"/>
          <w:lang w:eastAsia="en-US"/>
        </w:rPr>
        <w:t>Miejskiej w Suchedniowie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A47B0">
        <w:rPr>
          <w:rFonts w:ascii="Calibri" w:eastAsia="Calibri" w:hAnsi="Calibri"/>
          <w:sz w:val="24"/>
          <w:szCs w:val="24"/>
          <w:lang w:eastAsia="en-US"/>
        </w:rPr>
        <w:t>z dnia .....</w:t>
      </w:r>
      <w:r w:rsidR="0039665B">
        <w:rPr>
          <w:rFonts w:ascii="Calibri" w:eastAsia="Calibri" w:hAnsi="Calibri"/>
          <w:sz w:val="24"/>
          <w:szCs w:val="24"/>
          <w:lang w:eastAsia="en-US"/>
        </w:rPr>
        <w:t>12.2019r</w:t>
      </w:r>
      <w:r w:rsidRPr="004A47B0">
        <w:rPr>
          <w:rFonts w:ascii="Calibri" w:eastAsia="Calibri" w:hAnsi="Calibri"/>
          <w:sz w:val="24"/>
          <w:szCs w:val="24"/>
          <w:lang w:eastAsia="en-US"/>
        </w:rPr>
        <w:t>.</w:t>
      </w:r>
    </w:p>
    <w:p w:rsidR="00083EA2" w:rsidRPr="004A47B0" w:rsidRDefault="00083EA2" w:rsidP="00083EA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w sprawie uchwalenia budżetu Gminy </w:t>
      </w:r>
      <w:r w:rsidR="0039665B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Suchedniów </w:t>
      </w: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na 2020 rok</w:t>
      </w:r>
    </w:p>
    <w:p w:rsidR="00083EA2" w:rsidRPr="002329A0" w:rsidRDefault="00083EA2" w:rsidP="00083EA2">
      <w:pPr>
        <w:spacing w:after="120" w:line="259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329A0">
        <w:rPr>
          <w:rFonts w:ascii="Calibri" w:eastAsia="Calibri" w:hAnsi="Calibri"/>
          <w:bCs/>
          <w:sz w:val="22"/>
          <w:szCs w:val="22"/>
          <w:lang w:eastAsia="en-US"/>
        </w:rPr>
        <w:t>Na podstawie art. 18 ust. 2 pkt 4</w:t>
      </w:r>
      <w:r w:rsidRPr="002329A0">
        <w:rPr>
          <w:rFonts w:ascii="Calibri" w:eastAsia="Calibri" w:hAnsi="Calibri"/>
          <w:sz w:val="22"/>
          <w:szCs w:val="22"/>
          <w:lang w:eastAsia="en-US"/>
        </w:rPr>
        <w:t>, pkt 9 lit. c, d, i</w:t>
      </w:r>
      <w:r w:rsidRPr="002329A0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>ustawy z dnia 8 marca 1990 r. o samorządzie gminnym (tekst jedn. Dz. U. z 2019 r. poz. 506</w:t>
      </w:r>
      <w:r w:rsidR="0039295B" w:rsidRPr="002329A0">
        <w:rPr>
          <w:rFonts w:ascii="Calibri" w:eastAsia="Calibri" w:hAnsi="Calibri"/>
          <w:bCs/>
          <w:sz w:val="22"/>
          <w:szCs w:val="22"/>
          <w:lang w:eastAsia="en-US"/>
        </w:rPr>
        <w:t>, 1309, 1696, 1815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>) w związku z art. 211, art. 212, art. 214, 217, art. 222 ust. 1 -3, art. 235, art. 236, art. 237 , art. 258 ust. 1, art. 264 ust. 3 ustawy z dnia 27 sierpnia 2009 r. o finansach publicznych (tekst jedn. Dz. U. z 2019 poz. 869</w:t>
      </w:r>
      <w:r w:rsidR="0039295B" w:rsidRPr="002329A0">
        <w:rPr>
          <w:rFonts w:ascii="Calibri" w:eastAsia="Calibri" w:hAnsi="Calibri"/>
          <w:bCs/>
          <w:sz w:val="22"/>
          <w:szCs w:val="22"/>
          <w:lang w:eastAsia="en-US"/>
        </w:rPr>
        <w:t>, poz. 1622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>)</w:t>
      </w:r>
    </w:p>
    <w:p w:rsidR="00083EA2" w:rsidRPr="004A47B0" w:rsidRDefault="00083EA2" w:rsidP="00083EA2">
      <w:pPr>
        <w:spacing w:before="120" w:after="12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Rada </w:t>
      </w:r>
      <w:r w:rsidR="00E01D88">
        <w:rPr>
          <w:rFonts w:ascii="Calibri" w:eastAsia="Calibri" w:hAnsi="Calibri"/>
          <w:sz w:val="22"/>
          <w:szCs w:val="22"/>
          <w:lang w:eastAsia="en-US"/>
        </w:rPr>
        <w:t>Miejska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uchwala, co następuje: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Ustala się łączną kwotę planowanych dochodów budżetu gminy w wysokości </w:t>
      </w:r>
      <w:r w:rsidR="0039665B" w:rsidRPr="00495628">
        <w:rPr>
          <w:rFonts w:ascii="Calibri" w:eastAsia="Calibri" w:hAnsi="Calibri"/>
          <w:b/>
          <w:sz w:val="22"/>
          <w:szCs w:val="22"/>
          <w:lang w:eastAsia="en-US"/>
        </w:rPr>
        <w:t>50.923.560,53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zł, 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 tego:</w:t>
      </w:r>
    </w:p>
    <w:p w:rsidR="00083EA2" w:rsidRPr="004A47B0" w:rsidRDefault="00083EA2" w:rsidP="00083EA2">
      <w:pPr>
        <w:numPr>
          <w:ilvl w:val="0"/>
          <w:numId w:val="1"/>
        </w:numPr>
        <w:tabs>
          <w:tab w:val="left" w:pos="425"/>
          <w:tab w:val="left" w:pos="6521"/>
          <w:tab w:val="right" w:leader="dot" w:pos="9072"/>
        </w:tabs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dochody bieżące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="0039665B">
        <w:rPr>
          <w:rFonts w:ascii="Calibri" w:eastAsia="Calibri" w:hAnsi="Calibri"/>
          <w:sz w:val="22"/>
          <w:szCs w:val="22"/>
          <w:lang w:eastAsia="en-US"/>
        </w:rPr>
        <w:t xml:space="preserve">45.018.492,49 </w:t>
      </w:r>
      <w:r w:rsidRPr="004A47B0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numPr>
          <w:ilvl w:val="0"/>
          <w:numId w:val="1"/>
        </w:numPr>
        <w:tabs>
          <w:tab w:val="left" w:pos="425"/>
          <w:tab w:val="left" w:pos="6521"/>
          <w:tab w:val="right" w:leader="dot" w:pos="9072"/>
        </w:tabs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dochody majątkowe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="0039665B">
        <w:rPr>
          <w:rFonts w:ascii="Calibri" w:eastAsia="Calibri" w:hAnsi="Calibri"/>
          <w:sz w:val="22"/>
          <w:szCs w:val="22"/>
          <w:lang w:eastAsia="en-US"/>
        </w:rPr>
        <w:t xml:space="preserve">  5.905.068,04 </w:t>
      </w:r>
      <w:r w:rsidRPr="004A47B0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zgodnie z załącznikiem nr 1.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2</w:t>
      </w:r>
    </w:p>
    <w:p w:rsidR="00083EA2" w:rsidRPr="004A47B0" w:rsidRDefault="00083EA2" w:rsidP="00083EA2">
      <w:pPr>
        <w:numPr>
          <w:ilvl w:val="0"/>
          <w:numId w:val="11"/>
        </w:numPr>
        <w:tabs>
          <w:tab w:val="clear" w:pos="720"/>
          <w:tab w:val="num" w:pos="-3119"/>
          <w:tab w:val="num" w:pos="284"/>
        </w:tabs>
        <w:spacing w:after="80" w:line="276" w:lineRule="auto"/>
        <w:ind w:left="284" w:hanging="28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Ustala się łączną kwotę planowanych w</w:t>
      </w:r>
      <w:r w:rsidRPr="004A47B0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ydatków budżetu gminy w wysokości </w:t>
      </w:r>
      <w:r w:rsidR="00826B52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="00826B52" w:rsidRPr="00495628">
        <w:rPr>
          <w:rFonts w:ascii="Calibri" w:eastAsia="Calibri" w:hAnsi="Calibri"/>
          <w:b/>
          <w:spacing w:val="-2"/>
          <w:sz w:val="22"/>
          <w:szCs w:val="22"/>
          <w:lang w:eastAsia="en-US"/>
        </w:rPr>
        <w:t>54.313.560,53</w:t>
      </w:r>
      <w:r w:rsidRPr="004A47B0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zł, </w:t>
      </w:r>
    </w:p>
    <w:p w:rsidR="00083EA2" w:rsidRPr="004A47B0" w:rsidRDefault="00083EA2" w:rsidP="00083EA2">
      <w:pPr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 tego: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a) wydatki bieżące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43.277.104,09 z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ł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b) wydatki majątkowe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 xml:space="preserve">11.036.456,44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pacing w:val="-2"/>
          <w:sz w:val="22"/>
          <w:szCs w:val="22"/>
          <w:lang w:eastAsia="en-US"/>
        </w:rPr>
        <w:t>zgodnie z załącznikiem nr 2.</w:t>
      </w:r>
    </w:p>
    <w:p w:rsidR="00083EA2" w:rsidRPr="004A47B0" w:rsidRDefault="00083EA2" w:rsidP="00083EA2">
      <w:pPr>
        <w:numPr>
          <w:ilvl w:val="0"/>
          <w:numId w:val="11"/>
        </w:numPr>
        <w:tabs>
          <w:tab w:val="clear" w:pos="720"/>
          <w:tab w:val="num" w:pos="284"/>
          <w:tab w:val="left" w:pos="6521"/>
          <w:tab w:val="right" w:leader="dot" w:pos="9072"/>
        </w:tabs>
        <w:spacing w:after="80" w:line="340" w:lineRule="exact"/>
        <w:ind w:left="284" w:hanging="284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Ustala się wydatki przypadające do spłaty w roku budżetowym, zgodnie z zawartą umową, z tytułu poręczeń i gwarancji udzielonych przez gminę w kwocie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0,00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zł,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br/>
        <w:t>zgodnie z załącznikiem nr 2.</w:t>
      </w:r>
    </w:p>
    <w:p w:rsidR="00826B52" w:rsidRPr="00BB01A6" w:rsidRDefault="00083EA2" w:rsidP="00083EA2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01A6">
        <w:rPr>
          <w:rFonts w:ascii="Calibri" w:eastAsia="Calibri" w:hAnsi="Calibri"/>
          <w:color w:val="333333"/>
          <w:sz w:val="24"/>
          <w:szCs w:val="24"/>
          <w:lang w:eastAsia="en-US"/>
        </w:rPr>
        <w:t>3.Ustala się wydatki bieżące na spłatę zobowiązań zaliczanych do tytułu dłużnego o skutkach ekonomicznych podobnych do skutków kredytów i pożyczek</w:t>
      </w:r>
      <w:r w:rsidRPr="00BB01A6">
        <w:rPr>
          <w:rFonts w:ascii="Calibri" w:eastAsia="Calibri" w:hAnsi="Calibri"/>
          <w:sz w:val="24"/>
          <w:szCs w:val="24"/>
          <w:lang w:eastAsia="en-US"/>
        </w:rPr>
        <w:t xml:space="preserve"> lub przyjętych depozytów </w:t>
      </w:r>
      <w:r w:rsidR="00FD43AA">
        <w:rPr>
          <w:rFonts w:ascii="Calibri" w:eastAsia="Calibri" w:hAnsi="Calibri"/>
          <w:sz w:val="24"/>
          <w:szCs w:val="24"/>
          <w:lang w:eastAsia="en-US"/>
        </w:rPr>
        <w:br/>
      </w:r>
      <w:r w:rsidRPr="00BB01A6">
        <w:rPr>
          <w:rFonts w:ascii="Calibri" w:eastAsia="Calibri" w:hAnsi="Calibri"/>
          <w:sz w:val="24"/>
          <w:szCs w:val="24"/>
          <w:lang w:eastAsia="en-US"/>
        </w:rPr>
        <w:t>w kwocie</w:t>
      </w:r>
      <w:r w:rsidRPr="00BB01A6">
        <w:rPr>
          <w:rFonts w:ascii="Calibri" w:eastAsia="Calibri" w:hAnsi="Calibri"/>
          <w:bCs/>
          <w:sz w:val="24"/>
          <w:szCs w:val="24"/>
          <w:lang w:eastAsia="en-US"/>
        </w:rPr>
        <w:tab/>
      </w:r>
      <w:r w:rsidR="00826B52" w:rsidRPr="00BB01A6">
        <w:rPr>
          <w:rFonts w:ascii="Calibri" w:eastAsia="Calibri" w:hAnsi="Calibri"/>
          <w:bCs/>
          <w:sz w:val="24"/>
          <w:szCs w:val="24"/>
          <w:lang w:eastAsia="en-US"/>
        </w:rPr>
        <w:t xml:space="preserve">0,00 </w:t>
      </w:r>
      <w:r w:rsidRPr="00BB01A6">
        <w:rPr>
          <w:rFonts w:ascii="Calibri" w:eastAsia="Calibri" w:hAnsi="Calibri"/>
          <w:bCs/>
          <w:sz w:val="22"/>
          <w:szCs w:val="22"/>
          <w:lang w:eastAsia="en-US"/>
        </w:rPr>
        <w:t xml:space="preserve">zł 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01A6">
        <w:rPr>
          <w:rFonts w:ascii="Calibri" w:eastAsia="Calibri" w:hAnsi="Calibri"/>
          <w:color w:val="333333"/>
          <w:sz w:val="24"/>
          <w:szCs w:val="24"/>
          <w:lang w:eastAsia="en-US"/>
        </w:rPr>
        <w:t>4. Ustala się wydatki majątkowe na spłatę zobowiązań zaliczanych do tytułu dłużnego o skutkach ekonomicznych podobnych do skutków kredytów i pożyczek</w:t>
      </w:r>
      <w:r w:rsidRPr="00BB01A6">
        <w:rPr>
          <w:rFonts w:ascii="Calibri" w:eastAsia="Calibri" w:hAnsi="Calibri"/>
          <w:sz w:val="24"/>
          <w:szCs w:val="24"/>
          <w:lang w:eastAsia="en-US"/>
        </w:rPr>
        <w:t xml:space="preserve"> lub przyjętych </w:t>
      </w:r>
      <w:r w:rsidRPr="00232180">
        <w:rPr>
          <w:rFonts w:ascii="Calibri" w:eastAsia="Calibri" w:hAnsi="Calibri"/>
          <w:sz w:val="22"/>
          <w:szCs w:val="22"/>
          <w:lang w:eastAsia="en-US"/>
        </w:rPr>
        <w:lastRenderedPageBreak/>
        <w:t>depozytów w kwocie</w:t>
      </w:r>
      <w:r w:rsidR="008C388A" w:rsidRPr="0023218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3218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826B52" w:rsidRPr="00232180">
        <w:rPr>
          <w:rFonts w:ascii="Calibri" w:eastAsia="Calibri" w:hAnsi="Calibri"/>
          <w:bCs/>
          <w:sz w:val="22"/>
          <w:szCs w:val="22"/>
          <w:lang w:eastAsia="en-US"/>
        </w:rPr>
        <w:t>0,00</w:t>
      </w:r>
      <w:r w:rsidR="00C02FDC" w:rsidRPr="0023218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232180">
        <w:rPr>
          <w:rFonts w:ascii="Calibri" w:eastAsia="Calibri" w:hAnsi="Calibri"/>
          <w:bCs/>
          <w:sz w:val="22"/>
          <w:szCs w:val="22"/>
          <w:lang w:eastAsia="en-US"/>
        </w:rPr>
        <w:t>zł</w:t>
      </w:r>
      <w:r w:rsidR="00826B52" w:rsidRPr="00BB01A6">
        <w:rPr>
          <w:rFonts w:ascii="Calibri" w:eastAsia="Calibri" w:hAnsi="Calibri"/>
          <w:bCs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4A47B0" w:rsidRDefault="00BB01A6" w:rsidP="00BB01A6">
      <w:pPr>
        <w:spacing w:after="80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5.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>Ustala się l</w:t>
      </w:r>
      <w:r w:rsidR="00083EA2"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>imity wydatków na wieloletnie przedsięwzięcia planowane do p</w:t>
      </w:r>
      <w:r w:rsidR="00826B5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oniesienia w roku </w:t>
      </w:r>
      <w:r w:rsidR="00EE095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826B52">
        <w:rPr>
          <w:rFonts w:ascii="Calibri" w:eastAsia="Calibri" w:hAnsi="Calibri"/>
          <w:color w:val="000000"/>
          <w:sz w:val="22"/>
          <w:szCs w:val="22"/>
          <w:lang w:eastAsia="en-US"/>
        </w:rPr>
        <w:t>budżetowym 2020</w:t>
      </w:r>
      <w:r w:rsidR="00083EA2"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zgodnie z załącznikiem nr 3.</w:t>
      </w:r>
    </w:p>
    <w:p w:rsidR="00083EA2" w:rsidRPr="004A47B0" w:rsidRDefault="007302D1" w:rsidP="00232180">
      <w:p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6.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>Ustala się limity wydatków na inwestycje jednoroczne zgodnie z załącznikiem nr 4.</w:t>
      </w:r>
    </w:p>
    <w:p w:rsidR="00083EA2" w:rsidRPr="004A47B0" w:rsidRDefault="007302D1" w:rsidP="00232180">
      <w:p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7.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Ustala się wydatki na programy i projekty realizowane ze środków pochodzących z budżetu Unii Europejskiej oraz innych źródeł zagranicznych, niepodlegających zwrotowi realizowane w roku budżetowym w wysokości </w:t>
      </w:r>
      <w:r w:rsidR="00495628">
        <w:rPr>
          <w:rFonts w:ascii="Calibri" w:eastAsia="Calibri" w:hAnsi="Calibri"/>
          <w:sz w:val="22"/>
          <w:szCs w:val="22"/>
          <w:lang w:eastAsia="en-US"/>
        </w:rPr>
        <w:t xml:space="preserve">5.383.474,44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 zł, </w:t>
      </w:r>
    </w:p>
    <w:p w:rsidR="00083EA2" w:rsidRPr="004A47B0" w:rsidRDefault="00083EA2" w:rsidP="00083EA2">
      <w:pPr>
        <w:numPr>
          <w:ilvl w:val="0"/>
          <w:numId w:val="2"/>
        </w:numPr>
        <w:tabs>
          <w:tab w:val="left" w:pos="709"/>
          <w:tab w:val="left" w:pos="6521"/>
          <w:tab w:val="right" w:leader="dot" w:pos="9072"/>
        </w:tabs>
        <w:spacing w:after="80" w:line="340" w:lineRule="exact"/>
        <w:ind w:left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wydatki bieżące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0,00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zł</w:t>
      </w:r>
    </w:p>
    <w:p w:rsidR="00083EA2" w:rsidRPr="004A47B0" w:rsidRDefault="00083EA2" w:rsidP="00083EA2">
      <w:pPr>
        <w:numPr>
          <w:ilvl w:val="0"/>
          <w:numId w:val="2"/>
        </w:numPr>
        <w:tabs>
          <w:tab w:val="left" w:pos="709"/>
          <w:tab w:val="left" w:pos="6521"/>
          <w:tab w:val="right" w:leader="dot" w:pos="9072"/>
        </w:tabs>
        <w:spacing w:after="80" w:line="340" w:lineRule="exact"/>
        <w:ind w:left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wydatki majątkowe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 xml:space="preserve">5.383.474,44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zgodnie z załącznikiem nr 2.</w:t>
      </w:r>
    </w:p>
    <w:p w:rsidR="00083EA2" w:rsidRPr="004A47B0" w:rsidRDefault="00083EA2" w:rsidP="00083EA2">
      <w:pPr>
        <w:keepLines/>
        <w:widowControl w:val="0"/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3</w:t>
      </w:r>
    </w:p>
    <w:p w:rsidR="00083EA2" w:rsidRPr="007357DA" w:rsidRDefault="00083EA2" w:rsidP="00203BCD">
      <w:pPr>
        <w:numPr>
          <w:ilvl w:val="0"/>
          <w:numId w:val="10"/>
        </w:numPr>
        <w:spacing w:before="80" w:after="80" w:line="259" w:lineRule="auto"/>
        <w:ind w:left="357" w:hanging="357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7357DA">
        <w:rPr>
          <w:rFonts w:ascii="Calibri" w:eastAsia="Calibri" w:hAnsi="Calibri"/>
          <w:b/>
          <w:sz w:val="22"/>
          <w:szCs w:val="22"/>
          <w:lang w:eastAsia="en-US"/>
        </w:rPr>
        <w:t>Ustala się deficyt budżetu gminy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w wysokości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 xml:space="preserve"> 3.390.000,00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zł, który zostanie sfinansowany przychodami pochodzącymi z</w:t>
      </w:r>
      <w:r w:rsidR="007357DA" w:rsidRPr="007357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357DA">
        <w:rPr>
          <w:rFonts w:ascii="Calibri" w:eastAsia="Calibri" w:hAnsi="Calibri"/>
          <w:sz w:val="22"/>
          <w:szCs w:val="22"/>
          <w:lang w:eastAsia="en-US"/>
        </w:rPr>
        <w:t>kredyt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u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w kwocie 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–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 xml:space="preserve">3.390.000,00 </w:t>
      </w:r>
      <w:r w:rsidRPr="007357DA">
        <w:rPr>
          <w:rFonts w:ascii="Calibri" w:eastAsia="Calibri" w:hAnsi="Calibri"/>
          <w:sz w:val="22"/>
          <w:szCs w:val="22"/>
          <w:lang w:eastAsia="en-US"/>
        </w:rPr>
        <w:t>zł</w:t>
      </w:r>
      <w:r w:rsidR="007357DA">
        <w:rPr>
          <w:rFonts w:ascii="Calibri" w:eastAsia="Calibri" w:hAnsi="Calibri"/>
          <w:sz w:val="22"/>
          <w:szCs w:val="22"/>
          <w:lang w:eastAsia="en-US"/>
        </w:rPr>
        <w:t>.</w:t>
      </w:r>
      <w:r w:rsidRPr="007357D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083EA2" w:rsidRPr="00BF3290" w:rsidRDefault="00083EA2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="007357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</w:p>
    <w:p w:rsidR="00083EA2" w:rsidRDefault="00083EA2" w:rsidP="00083EA2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Ustala się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:rsidR="00083EA2" w:rsidRDefault="00083EA2" w:rsidP="00083EA2">
      <w:pPr>
        <w:numPr>
          <w:ilvl w:val="0"/>
          <w:numId w:val="13"/>
        </w:num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łączną kwotę planowanych przychodów budżetu w wysokości </w:t>
      </w:r>
      <w:r w:rsidR="00203BCD">
        <w:rPr>
          <w:rFonts w:ascii="Calibri" w:eastAsia="Calibri" w:hAnsi="Calibri"/>
          <w:sz w:val="22"/>
          <w:szCs w:val="22"/>
          <w:lang w:eastAsia="en-US"/>
        </w:rPr>
        <w:t xml:space="preserve">4.300.000,00 </w:t>
      </w:r>
      <w:r w:rsidRPr="00BF3290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BF3290" w:rsidRDefault="00083EA2" w:rsidP="00083EA2">
      <w:pPr>
        <w:numPr>
          <w:ilvl w:val="0"/>
          <w:numId w:val="13"/>
        </w:num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łączną kwotę planowanych rozchodów budżetu w wysokości </w:t>
      </w:r>
      <w:r w:rsidR="009A0043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203BCD">
        <w:rPr>
          <w:rFonts w:ascii="Calibri" w:eastAsia="Calibri" w:hAnsi="Calibri"/>
          <w:sz w:val="22"/>
          <w:szCs w:val="22"/>
          <w:lang w:eastAsia="en-US"/>
        </w:rPr>
        <w:t xml:space="preserve">910.000,00 </w:t>
      </w: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zł </w:t>
      </w:r>
    </w:p>
    <w:p w:rsidR="00083EA2" w:rsidRDefault="00083EA2" w:rsidP="00083EA2">
      <w:p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– z tytułów </w:t>
      </w:r>
      <w:r>
        <w:rPr>
          <w:rFonts w:ascii="Calibri" w:eastAsia="Calibri" w:hAnsi="Calibri"/>
          <w:sz w:val="22"/>
          <w:szCs w:val="22"/>
          <w:lang w:eastAsia="en-US"/>
        </w:rPr>
        <w:t>wymienionych w załączniku nr 5</w:t>
      </w:r>
    </w:p>
    <w:p w:rsidR="00083EA2" w:rsidRPr="004A47B0" w:rsidRDefault="00083EA2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4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W budżecie tworzy się rezerwy:</w:t>
      </w:r>
    </w:p>
    <w:p w:rsidR="00083EA2" w:rsidRPr="004A47B0" w:rsidRDefault="00203BCD" w:rsidP="00083EA2">
      <w:pPr>
        <w:numPr>
          <w:ilvl w:val="0"/>
          <w:numId w:val="4"/>
        </w:numPr>
        <w:spacing w:after="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ogólną w wysokości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-   50.000,00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numPr>
          <w:ilvl w:val="0"/>
          <w:numId w:val="4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celowe w łącznej wysokości 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- </w:t>
      </w:r>
      <w:r w:rsidR="00203BCD">
        <w:rPr>
          <w:rFonts w:ascii="Calibri" w:eastAsia="Calibri" w:hAnsi="Calibri"/>
          <w:sz w:val="22"/>
          <w:szCs w:val="22"/>
          <w:lang w:eastAsia="en-US"/>
        </w:rPr>
        <w:t>113.000,00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spacing w:after="120" w:line="259" w:lineRule="auto"/>
        <w:ind w:left="283" w:hanging="28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w tym z przeznaczeniem na </w:t>
      </w:r>
    </w:p>
    <w:p w:rsidR="00083EA2" w:rsidRPr="004A47B0" w:rsidRDefault="00083EA2" w:rsidP="00083EA2">
      <w:pPr>
        <w:numPr>
          <w:ilvl w:val="1"/>
          <w:numId w:val="4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zarządzanie kryzysowe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- </w:t>
      </w:r>
      <w:r w:rsidR="009A0043">
        <w:rPr>
          <w:rFonts w:ascii="Calibri" w:eastAsia="Calibri" w:hAnsi="Calibri"/>
          <w:sz w:val="22"/>
          <w:szCs w:val="22"/>
          <w:lang w:eastAsia="en-US"/>
        </w:rPr>
        <w:t>113.000,00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5</w:t>
      </w:r>
    </w:p>
    <w:p w:rsidR="00083EA2" w:rsidRPr="004A47B0" w:rsidRDefault="00083EA2" w:rsidP="00083EA2">
      <w:pPr>
        <w:numPr>
          <w:ilvl w:val="0"/>
          <w:numId w:val="5"/>
        </w:numPr>
        <w:spacing w:after="80"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Dochody i wydatki związane z realizacją zadań z zakresu administracji rządowej i innych zadań zleconych odrębnymi ustawami, zgodnie z załącznikiem nr 6</w:t>
      </w:r>
      <w:r w:rsidR="009A0043">
        <w:rPr>
          <w:rFonts w:ascii="Calibri" w:eastAsia="Calibri" w:hAnsi="Calibri"/>
          <w:sz w:val="22"/>
          <w:szCs w:val="22"/>
          <w:lang w:eastAsia="en-US"/>
        </w:rPr>
        <w:t>, 6a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3EA2" w:rsidRPr="004A47B0" w:rsidRDefault="00083EA2" w:rsidP="00083EA2">
      <w:pPr>
        <w:numPr>
          <w:ilvl w:val="0"/>
          <w:numId w:val="5"/>
        </w:numPr>
        <w:spacing w:after="80"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Dochody i wydatki związane z realizacją zadań z zakresu administracji rządowej realizowanych </w:t>
      </w:r>
      <w:r w:rsidR="00FD43AA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na podstawie porozumień z organami administracji rządowej, zgodnie z załącznikiem nr 7.</w:t>
      </w:r>
    </w:p>
    <w:p w:rsidR="00083EA2" w:rsidRPr="004A47B0" w:rsidRDefault="00083EA2" w:rsidP="00083EA2">
      <w:pPr>
        <w:numPr>
          <w:ilvl w:val="0"/>
          <w:numId w:val="5"/>
        </w:numPr>
        <w:spacing w:after="80"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Dochody i wydatki związane z realizacją zadań realizowanych na podstawie porozumień (umów) między jednostkami samorządu terytorialnego, zgodnie z załącznikiem nr 8.</w:t>
      </w:r>
    </w:p>
    <w:p w:rsidR="009A0043" w:rsidRDefault="009A0043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A0043" w:rsidRDefault="009A0043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57DA" w:rsidRDefault="007357DA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57DA" w:rsidRDefault="007357DA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§ 6 </w:t>
      </w:r>
    </w:p>
    <w:p w:rsidR="00083EA2" w:rsidRPr="004A47B0" w:rsidRDefault="00083EA2" w:rsidP="00083EA2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1. Ustala się dochody w kwocie </w:t>
      </w:r>
      <w:r w:rsidR="001C5DF3">
        <w:rPr>
          <w:rFonts w:ascii="Calibri" w:eastAsia="Calibri" w:hAnsi="Calibri" w:cs="Calibri"/>
          <w:sz w:val="22"/>
          <w:szCs w:val="22"/>
          <w:lang w:eastAsia="en-US"/>
        </w:rPr>
        <w:t xml:space="preserve">897.659,00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zł z tytułu wpływów z opłat za gospodarowanie odpadami komunalnymi, w tym niewykorzystane dochody z opłat z lat poprzednich </w:t>
      </w:r>
      <w:r w:rsidR="001C5DF3">
        <w:rPr>
          <w:rFonts w:ascii="Calibri" w:eastAsia="Calibri" w:hAnsi="Calibri" w:cs="Calibri"/>
          <w:sz w:val="22"/>
          <w:szCs w:val="22"/>
          <w:lang w:eastAsia="en-US"/>
        </w:rPr>
        <w:t xml:space="preserve">0,00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>zł oraz wydatki w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kwocie </w:t>
      </w:r>
      <w:r w:rsidR="00561E09">
        <w:rPr>
          <w:rFonts w:ascii="Calibri" w:eastAsia="Calibri" w:hAnsi="Calibri" w:cs="Calibri"/>
          <w:sz w:val="22"/>
          <w:szCs w:val="22"/>
          <w:lang w:eastAsia="en-US"/>
        </w:rPr>
        <w:t>897.659</w:t>
      </w:r>
      <w:r w:rsidR="001C5DF3">
        <w:rPr>
          <w:rFonts w:ascii="Calibri" w:eastAsia="Calibri" w:hAnsi="Calibri" w:cs="Calibri"/>
          <w:sz w:val="22"/>
          <w:szCs w:val="22"/>
          <w:lang w:eastAsia="en-US"/>
        </w:rPr>
        <w:t xml:space="preserve">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zł na cele związane z pokrywaniem kosztów funkcjonowania systemu gospodarowania odpadami komunalnymi – ustawa z dnia 13 września 1996 r. o utrzymaniu czystości i porządku w gminach (tekst jedn. Dz. U. z 2018 r., poz. 1454 z </w:t>
      </w:r>
      <w:proofErr w:type="spellStart"/>
      <w:r w:rsidRPr="004A47B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 .zm.) </w:t>
      </w:r>
    </w:p>
    <w:p w:rsidR="00083EA2" w:rsidRPr="004A47B0" w:rsidRDefault="00083EA2" w:rsidP="00083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83EA2" w:rsidRPr="004A47B0" w:rsidRDefault="00083EA2" w:rsidP="00083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2. </w:t>
      </w:r>
      <w:r w:rsidRPr="004A47B0">
        <w:rPr>
          <w:rFonts w:ascii="Calibri" w:eastAsia="Calibri" w:hAnsi="Calibri" w:cs="Calibri"/>
          <w:sz w:val="22"/>
          <w:szCs w:val="22"/>
        </w:rPr>
        <w:t xml:space="preserve">Ustala się dochody w kwocie </w:t>
      </w:r>
      <w:r w:rsidR="00A723F5">
        <w:rPr>
          <w:rFonts w:ascii="Calibri" w:eastAsia="Calibri" w:hAnsi="Calibri" w:cs="Calibri"/>
          <w:sz w:val="22"/>
          <w:szCs w:val="22"/>
        </w:rPr>
        <w:t xml:space="preserve">190.845,00 </w:t>
      </w:r>
      <w:r w:rsidRPr="004A47B0">
        <w:rPr>
          <w:rFonts w:ascii="Calibri" w:eastAsia="Calibri" w:hAnsi="Calibri" w:cs="Calibri"/>
          <w:sz w:val="22"/>
          <w:szCs w:val="22"/>
        </w:rPr>
        <w:t>zł z tytułu wydawania zezwoleń na sprzedaż napojów alkoholowych,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 w tym niewykorzystane dochody z opłat z lat poprzednich </w:t>
      </w:r>
      <w:r w:rsidR="00A723F5">
        <w:rPr>
          <w:rFonts w:ascii="Calibri" w:eastAsia="Calibri" w:hAnsi="Calibri" w:cs="Calibri"/>
          <w:sz w:val="22"/>
          <w:szCs w:val="22"/>
          <w:lang w:eastAsia="en-US"/>
        </w:rPr>
        <w:t xml:space="preserve">0,00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>zł oraz</w:t>
      </w:r>
      <w:r w:rsidRPr="004A47B0">
        <w:rPr>
          <w:rFonts w:ascii="Calibri" w:eastAsia="Calibri" w:hAnsi="Calibri" w:cs="Calibri"/>
          <w:sz w:val="22"/>
          <w:szCs w:val="22"/>
        </w:rPr>
        <w:t xml:space="preserve"> wydatki </w:t>
      </w:r>
      <w:r w:rsidR="00A723F5">
        <w:rPr>
          <w:rFonts w:ascii="Calibri" w:eastAsia="Calibri" w:hAnsi="Calibri" w:cs="Calibri"/>
          <w:sz w:val="22"/>
          <w:szCs w:val="22"/>
        </w:rPr>
        <w:br/>
      </w:r>
      <w:r w:rsidRPr="004A47B0">
        <w:rPr>
          <w:rFonts w:ascii="Calibri" w:eastAsia="Calibri" w:hAnsi="Calibri" w:cs="Calibri"/>
          <w:sz w:val="22"/>
          <w:szCs w:val="22"/>
        </w:rPr>
        <w:t xml:space="preserve">w kwocie </w:t>
      </w:r>
      <w:r w:rsidR="00561E09">
        <w:rPr>
          <w:rFonts w:ascii="Calibri" w:eastAsia="Calibri" w:hAnsi="Calibri" w:cs="Calibri"/>
          <w:sz w:val="22"/>
          <w:szCs w:val="22"/>
        </w:rPr>
        <w:t>190.845</w:t>
      </w:r>
      <w:r w:rsidR="00A723F5">
        <w:rPr>
          <w:rFonts w:ascii="Calibri" w:eastAsia="Calibri" w:hAnsi="Calibri" w:cs="Calibri"/>
          <w:sz w:val="22"/>
          <w:szCs w:val="22"/>
        </w:rPr>
        <w:t xml:space="preserve">,00 </w:t>
      </w:r>
      <w:r w:rsidRPr="004A47B0">
        <w:rPr>
          <w:rFonts w:ascii="Calibri" w:eastAsia="Calibri" w:hAnsi="Calibri" w:cs="Calibri"/>
          <w:sz w:val="22"/>
          <w:szCs w:val="22"/>
        </w:rPr>
        <w:t>zł na realizację zadań określonych w programie profilaktyki i rozwiązywania problemów alkoholowych oraz programie przeciwdziałania narkomanii - ustawa z dnia 26</w:t>
      </w:r>
      <w:r>
        <w:rPr>
          <w:rFonts w:ascii="Calibri" w:eastAsia="Calibri" w:hAnsi="Calibri" w:cs="Calibri"/>
          <w:sz w:val="22"/>
          <w:szCs w:val="22"/>
        </w:rPr>
        <w:t> </w:t>
      </w:r>
      <w:r w:rsidRPr="004A47B0">
        <w:rPr>
          <w:rFonts w:ascii="Calibri" w:eastAsia="Calibri" w:hAnsi="Calibri" w:cs="Calibri"/>
          <w:sz w:val="22"/>
          <w:szCs w:val="22"/>
        </w:rPr>
        <w:t>października 1982 r. o wychowaniu w trzeźwości i przeciwdziałaniu alkoholizmowi (tekst jedn. Dz.U. z 2018 r. poz. 2137 ze zm.).</w:t>
      </w:r>
    </w:p>
    <w:p w:rsidR="00083EA2" w:rsidRPr="004A47B0" w:rsidRDefault="00083EA2" w:rsidP="00083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83EA2" w:rsidRPr="004A47B0" w:rsidRDefault="00083EA2" w:rsidP="00083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3. </w:t>
      </w:r>
      <w:r w:rsidRPr="004A47B0">
        <w:rPr>
          <w:rFonts w:ascii="Calibri" w:eastAsia="Calibri" w:hAnsi="Calibri" w:cs="Calibri"/>
          <w:sz w:val="22"/>
          <w:szCs w:val="22"/>
        </w:rPr>
        <w:t xml:space="preserve">Ustala się dochody w kwocie </w:t>
      </w:r>
      <w:r w:rsidR="00561E09">
        <w:rPr>
          <w:rFonts w:ascii="Calibri" w:eastAsia="Calibri" w:hAnsi="Calibri" w:cs="Calibri"/>
          <w:sz w:val="22"/>
          <w:szCs w:val="22"/>
        </w:rPr>
        <w:t xml:space="preserve">18.000,00 </w:t>
      </w:r>
      <w:r w:rsidRPr="004A47B0">
        <w:rPr>
          <w:rFonts w:ascii="Calibri" w:eastAsia="Calibri" w:hAnsi="Calibri" w:cs="Calibri"/>
          <w:sz w:val="22"/>
          <w:szCs w:val="22"/>
        </w:rPr>
        <w:t xml:space="preserve">zł z tytułu opłat </w:t>
      </w:r>
      <w:r w:rsidRPr="004A47B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za korzystanie ze środowiska i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 </w:t>
      </w:r>
      <w:r w:rsidRPr="004A47B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administracyjnych kar pieniężnych</w:t>
      </w:r>
      <w:r w:rsidRPr="004A47B0">
        <w:rPr>
          <w:rFonts w:ascii="Calibri" w:eastAsia="Calibri" w:hAnsi="Calibri" w:cs="Calibri"/>
          <w:sz w:val="22"/>
          <w:szCs w:val="22"/>
        </w:rPr>
        <w:t xml:space="preserve">,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w tym niewykorzystane dochody z opłat i kar z lat poprzednich </w:t>
      </w:r>
      <w:r w:rsidR="00C228BF">
        <w:rPr>
          <w:rFonts w:ascii="Calibri" w:eastAsia="Calibri" w:hAnsi="Calibri" w:cs="Calibri"/>
          <w:sz w:val="22"/>
          <w:szCs w:val="22"/>
          <w:lang w:eastAsia="en-US"/>
        </w:rPr>
        <w:t xml:space="preserve">0,00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>zł</w:t>
      </w:r>
      <w:r w:rsidRPr="004A47B0">
        <w:rPr>
          <w:rFonts w:ascii="Calibri" w:eastAsia="Calibri" w:hAnsi="Calibri" w:cs="Calibri"/>
          <w:sz w:val="22"/>
          <w:szCs w:val="22"/>
        </w:rPr>
        <w:t xml:space="preserve"> oraz wydatki w kwocie </w:t>
      </w:r>
      <w:r w:rsidR="00C228BF">
        <w:rPr>
          <w:rFonts w:ascii="Calibri" w:eastAsia="Calibri" w:hAnsi="Calibri" w:cs="Calibri"/>
          <w:sz w:val="22"/>
          <w:szCs w:val="22"/>
        </w:rPr>
        <w:t>18.000,00</w:t>
      </w:r>
      <w:r w:rsidRPr="004A47B0">
        <w:rPr>
          <w:rFonts w:ascii="Calibri" w:eastAsia="Calibri" w:hAnsi="Calibri" w:cs="Calibri"/>
          <w:sz w:val="22"/>
          <w:szCs w:val="22"/>
        </w:rPr>
        <w:t xml:space="preserve"> zł na f</w:t>
      </w:r>
      <w:r w:rsidRPr="004A47B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inansowanie systemu ochrony środowiska - </w:t>
      </w:r>
      <w:r w:rsidRPr="004A47B0">
        <w:rPr>
          <w:rFonts w:ascii="Calibri" w:eastAsia="Calibri" w:hAnsi="Calibri" w:cs="Calibri"/>
          <w:sz w:val="22"/>
          <w:szCs w:val="22"/>
        </w:rPr>
        <w:t xml:space="preserve">ustawa </w:t>
      </w:r>
      <w:r w:rsidR="00C228BF">
        <w:rPr>
          <w:rFonts w:ascii="Calibri" w:eastAsia="Calibri" w:hAnsi="Calibri" w:cs="Calibri"/>
          <w:sz w:val="22"/>
          <w:szCs w:val="22"/>
        </w:rPr>
        <w:br/>
      </w:r>
      <w:r w:rsidRPr="004A47B0">
        <w:rPr>
          <w:rFonts w:ascii="Calibri" w:eastAsia="Calibri" w:hAnsi="Calibri" w:cs="Calibri"/>
          <w:sz w:val="22"/>
          <w:szCs w:val="22"/>
        </w:rPr>
        <w:t xml:space="preserve">z dnia 27 kwietnia 2001 r. Prawo ochrony środowiska (tekst jedn. Dz. U. z 2019 r. poz.1396 ze zm.). </w:t>
      </w:r>
    </w:p>
    <w:p w:rsidR="00083EA2" w:rsidRPr="004A47B0" w:rsidRDefault="00083EA2" w:rsidP="00083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83EA2" w:rsidRPr="00346954" w:rsidRDefault="00083EA2" w:rsidP="00346954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46954">
        <w:rPr>
          <w:rFonts w:ascii="Calibri" w:eastAsia="Calibri" w:hAnsi="Calibri" w:cs="Calibri"/>
          <w:sz w:val="22"/>
          <w:szCs w:val="22"/>
        </w:rPr>
        <w:t xml:space="preserve">Ustala się dochody w kwocie </w:t>
      </w:r>
      <w:r w:rsidR="00C228BF" w:rsidRPr="00346954">
        <w:rPr>
          <w:rFonts w:ascii="Calibri" w:eastAsia="Calibri" w:hAnsi="Calibri" w:cs="Calibri"/>
          <w:sz w:val="22"/>
          <w:szCs w:val="22"/>
        </w:rPr>
        <w:t>30.000,00</w:t>
      </w:r>
      <w:r w:rsidRPr="00346954">
        <w:rPr>
          <w:rFonts w:ascii="Calibri" w:eastAsia="Calibri" w:hAnsi="Calibri" w:cs="Calibri"/>
          <w:sz w:val="22"/>
          <w:szCs w:val="22"/>
        </w:rPr>
        <w:t xml:space="preserve"> zł z tytułu opłat </w:t>
      </w:r>
      <w:r w:rsidRPr="00346954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za korzystanie z przystanków komunikacyjnych lub dworców</w:t>
      </w:r>
      <w:r w:rsidRPr="00346954">
        <w:rPr>
          <w:rFonts w:ascii="Calibri" w:eastAsia="Calibri" w:hAnsi="Calibri" w:cs="Calibri"/>
          <w:sz w:val="22"/>
          <w:szCs w:val="22"/>
        </w:rPr>
        <w:t xml:space="preserve">, </w:t>
      </w:r>
      <w:r w:rsidRPr="00346954">
        <w:rPr>
          <w:rFonts w:ascii="Calibri" w:eastAsia="Calibri" w:hAnsi="Calibri" w:cs="Calibri"/>
          <w:sz w:val="22"/>
          <w:szCs w:val="22"/>
          <w:lang w:eastAsia="en-US"/>
        </w:rPr>
        <w:t xml:space="preserve">w tym niewykorzystane dochody z opłat z lat poprzednich </w:t>
      </w:r>
      <w:r w:rsidR="00C228BF" w:rsidRPr="00346954">
        <w:rPr>
          <w:rFonts w:ascii="Calibri" w:eastAsia="Calibri" w:hAnsi="Calibri" w:cs="Calibri"/>
          <w:sz w:val="22"/>
          <w:szCs w:val="22"/>
          <w:lang w:eastAsia="en-US"/>
        </w:rPr>
        <w:t xml:space="preserve">0,00 </w:t>
      </w:r>
      <w:r w:rsidRPr="00346954">
        <w:rPr>
          <w:rFonts w:ascii="Calibri" w:eastAsia="Calibri" w:hAnsi="Calibri" w:cs="Calibri"/>
          <w:sz w:val="22"/>
          <w:szCs w:val="22"/>
          <w:lang w:eastAsia="en-US"/>
        </w:rPr>
        <w:t>zł</w:t>
      </w:r>
      <w:r w:rsidRPr="00346954">
        <w:rPr>
          <w:rFonts w:ascii="Calibri" w:eastAsia="Calibri" w:hAnsi="Calibri" w:cs="Calibri"/>
          <w:sz w:val="22"/>
          <w:szCs w:val="22"/>
        </w:rPr>
        <w:t xml:space="preserve"> oraz wydatki w kwocie </w:t>
      </w:r>
      <w:r w:rsidR="00C228BF" w:rsidRPr="00346954">
        <w:rPr>
          <w:rFonts w:ascii="Calibri" w:eastAsia="Calibri" w:hAnsi="Calibri" w:cs="Calibri"/>
          <w:sz w:val="22"/>
          <w:szCs w:val="22"/>
        </w:rPr>
        <w:t xml:space="preserve">30.000,00 </w:t>
      </w:r>
      <w:r w:rsidRPr="00346954">
        <w:rPr>
          <w:rFonts w:ascii="Calibri" w:eastAsia="Calibri" w:hAnsi="Calibri" w:cs="Calibri"/>
          <w:sz w:val="22"/>
          <w:szCs w:val="22"/>
        </w:rPr>
        <w:t>zł na z</w:t>
      </w:r>
      <w:r w:rsidRPr="00346954">
        <w:rPr>
          <w:rFonts w:ascii="Calibri" w:eastAsia="Calibri" w:hAnsi="Calibri" w:cs="Calibri"/>
          <w:bCs/>
          <w:sz w:val="22"/>
          <w:szCs w:val="22"/>
          <w:shd w:val="clear" w:color="auto" w:fill="FFFFFF"/>
          <w:lang w:eastAsia="en-US"/>
        </w:rPr>
        <w:t>adania w zakresie publicznego transportu zbiorowego</w:t>
      </w:r>
      <w:r w:rsidRPr="00346954">
        <w:rPr>
          <w:rFonts w:ascii="Calibri" w:eastAsia="Calibri" w:hAnsi="Calibri" w:cs="Calibri"/>
          <w:sz w:val="22"/>
          <w:szCs w:val="22"/>
        </w:rPr>
        <w:t xml:space="preserve"> </w:t>
      </w:r>
      <w:r w:rsidRPr="00346954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- </w:t>
      </w:r>
      <w:r w:rsidRPr="00346954">
        <w:rPr>
          <w:rFonts w:ascii="Calibri" w:eastAsia="Calibri" w:hAnsi="Calibri" w:cs="Calibri"/>
          <w:sz w:val="22"/>
          <w:szCs w:val="22"/>
        </w:rPr>
        <w:t xml:space="preserve">ustawa z dnia 16 grudnia 2010 r. o publicznym transporcie zbiorowym (tekst jedn. Dz. U. z 2018 r. poz. 2016 ze zm.). </w:t>
      </w:r>
    </w:p>
    <w:p w:rsidR="00346954" w:rsidRPr="00346954" w:rsidRDefault="00275A21" w:rsidP="00346954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Ustala się dochody w kwocie 3.362.080,00 zł ze środków otrzymanych z Funduszu Dróg Samorządowych, w tym niewykorzystane środki z lat poprzednich 0,00 zł oraz wydatki w kwocie 3.362.080,00 zł na budowę lub przebudowę dróg publicznych oraz budowę mostów lokalnych </w:t>
      </w:r>
      <w:r>
        <w:rPr>
          <w:rFonts w:ascii="Calibri" w:eastAsia="Calibri" w:hAnsi="Calibri" w:cs="Calibri"/>
          <w:sz w:val="22"/>
          <w:szCs w:val="22"/>
        </w:rPr>
        <w:br/>
        <w:t>w ciągach dróg publicznych – ustawa z dnia 23 października 2018r. o Funduszu Dróg Samorządowych (</w:t>
      </w:r>
      <w:proofErr w:type="spellStart"/>
      <w:r>
        <w:rPr>
          <w:rFonts w:ascii="Calibri" w:eastAsia="Calibri" w:hAnsi="Calibri" w:cs="Calibri"/>
          <w:sz w:val="22"/>
          <w:szCs w:val="22"/>
        </w:rPr>
        <w:t>Dz.U</w:t>
      </w:r>
      <w:proofErr w:type="spellEnd"/>
      <w:r>
        <w:rPr>
          <w:rFonts w:ascii="Calibri" w:eastAsia="Calibri" w:hAnsi="Calibri" w:cs="Calibri"/>
          <w:sz w:val="22"/>
          <w:szCs w:val="22"/>
        </w:rPr>
        <w:t>. z 2018r. poz. 2161 ze zm.)</w:t>
      </w:r>
    </w:p>
    <w:p w:rsidR="00083EA2" w:rsidRPr="004A47B0" w:rsidRDefault="00083EA2" w:rsidP="00083EA2">
      <w:pPr>
        <w:shd w:val="clear" w:color="auto" w:fill="FFFFFF"/>
        <w:spacing w:line="36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§ 7</w:t>
      </w:r>
    </w:p>
    <w:p w:rsidR="00083EA2" w:rsidRPr="004A47B0" w:rsidRDefault="00083EA2" w:rsidP="00083EA2">
      <w:pPr>
        <w:shd w:val="clear" w:color="auto" w:fill="FFFFFF"/>
        <w:spacing w:line="36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numPr>
          <w:ilvl w:val="0"/>
          <w:numId w:val="6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 w:cs="Calibri"/>
          <w:sz w:val="22"/>
          <w:szCs w:val="22"/>
        </w:rPr>
        <w:t>Ustala się p</w:t>
      </w:r>
      <w:r w:rsidRPr="004A47B0">
        <w:rPr>
          <w:rFonts w:ascii="Calibri" w:eastAsia="Calibri" w:hAnsi="Calibri"/>
          <w:sz w:val="22"/>
          <w:szCs w:val="22"/>
          <w:lang w:eastAsia="en-US"/>
        </w:rPr>
        <w:t>lan dochodów i wydatków w łącznej kwocie dla wydzielonych rachunków dochodów jednostek budżetowych</w:t>
      </w:r>
      <w:r w:rsidR="00784B73">
        <w:rPr>
          <w:rFonts w:ascii="Calibri" w:eastAsia="Calibri" w:hAnsi="Calibri"/>
          <w:sz w:val="22"/>
          <w:szCs w:val="22"/>
          <w:lang w:eastAsia="en-US"/>
        </w:rPr>
        <w:t>, zgodnie z załącznikiem nr 9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8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Ustala się: </w:t>
      </w:r>
    </w:p>
    <w:p w:rsidR="00083EA2" w:rsidRPr="004A47B0" w:rsidRDefault="00083EA2" w:rsidP="00083EA2">
      <w:pPr>
        <w:numPr>
          <w:ilvl w:val="0"/>
          <w:numId w:val="7"/>
        </w:numPr>
        <w:tabs>
          <w:tab w:val="num" w:pos="0"/>
        </w:tabs>
        <w:spacing w:after="80" w:line="276" w:lineRule="auto"/>
        <w:ind w:left="0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Dotacje podmiotowe zgodnie z załącznikiem nr 1</w:t>
      </w:r>
      <w:r w:rsidR="00784B73">
        <w:rPr>
          <w:rFonts w:ascii="Calibri" w:eastAsia="Calibri" w:hAnsi="Calibri"/>
          <w:sz w:val="22"/>
          <w:szCs w:val="22"/>
          <w:lang w:eastAsia="en-US"/>
        </w:rPr>
        <w:t>0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083EA2" w:rsidRPr="004A47B0" w:rsidRDefault="00083EA2" w:rsidP="00083EA2">
      <w:pPr>
        <w:numPr>
          <w:ilvl w:val="0"/>
          <w:numId w:val="7"/>
        </w:numPr>
        <w:spacing w:after="80" w:line="276" w:lineRule="auto"/>
        <w:ind w:left="0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Dotacje celowe zgodnie z załącznikiem nr 1</w:t>
      </w:r>
      <w:r w:rsidR="00784B73">
        <w:rPr>
          <w:rFonts w:ascii="Calibri" w:eastAsia="Calibri" w:hAnsi="Calibri"/>
          <w:sz w:val="22"/>
          <w:szCs w:val="22"/>
          <w:lang w:eastAsia="en-US"/>
        </w:rPr>
        <w:t>1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lastRenderedPageBreak/>
        <w:t>§ 9</w:t>
      </w:r>
    </w:p>
    <w:p w:rsidR="00083EA2" w:rsidRPr="004A47B0" w:rsidRDefault="00083EA2" w:rsidP="000F5FF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Ustala się limity zobowiązań z tytułu </w:t>
      </w:r>
      <w:r w:rsidRPr="004A47B0">
        <w:rPr>
          <w:rFonts w:ascii="Calibri" w:eastAsia="Calibri" w:hAnsi="Calibri"/>
          <w:sz w:val="22"/>
          <w:szCs w:val="22"/>
          <w:lang w:eastAsia="en-US"/>
        </w:rPr>
        <w:t>kredytów</w:t>
      </w:r>
      <w:r w:rsidR="00EE0957">
        <w:rPr>
          <w:rFonts w:ascii="Calibri" w:eastAsia="Calibri" w:hAnsi="Calibri"/>
          <w:sz w:val="22"/>
          <w:szCs w:val="22"/>
          <w:lang w:eastAsia="en-US"/>
        </w:rPr>
        <w:t xml:space="preserve"> i pożyczek, papierów wartościowych</w:t>
      </w:r>
      <w:r w:rsidR="00704E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E0957">
        <w:rPr>
          <w:rFonts w:ascii="Calibri" w:eastAsia="Calibri" w:hAnsi="Calibri"/>
          <w:sz w:val="22"/>
          <w:szCs w:val="22"/>
          <w:lang w:eastAsia="en-US"/>
        </w:rPr>
        <w:t>(obligacji komunalnych), których zbywalność jest ograniczona: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E0957" w:rsidRPr="00EE0957" w:rsidRDefault="00141B6C" w:rsidP="00141B6C">
      <w:pPr>
        <w:pStyle w:val="Akapitzlist"/>
        <w:spacing w:after="200" w:line="276" w:lineRule="auto"/>
        <w:ind w:left="0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1.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na </w:t>
      </w:r>
      <w:r w:rsidR="00F3346B" w:rsidRPr="00EE0957">
        <w:rPr>
          <w:rFonts w:ascii="Calibri" w:eastAsia="Calibri" w:hAnsi="Calibri"/>
          <w:bCs/>
          <w:sz w:val="22"/>
          <w:szCs w:val="22"/>
          <w:lang w:eastAsia="en-US"/>
        </w:rPr>
        <w:t>sfinansowani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>e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083EA2" w:rsidRPr="00EE0957">
        <w:rPr>
          <w:rFonts w:ascii="Calibri" w:eastAsia="Calibri" w:hAnsi="Calibri"/>
          <w:bCs/>
          <w:sz w:val="22"/>
          <w:szCs w:val="22"/>
          <w:u w:val="single"/>
          <w:lang w:eastAsia="en-US"/>
        </w:rPr>
        <w:t>przejściowego deficytu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budżetu w kwocie  </w:t>
      </w:r>
      <w:r w:rsidR="00784B73" w:rsidRPr="00EE0957">
        <w:rPr>
          <w:rFonts w:ascii="Calibri" w:eastAsia="Calibri" w:hAnsi="Calibri"/>
          <w:bCs/>
          <w:sz w:val="22"/>
          <w:szCs w:val="22"/>
          <w:lang w:eastAsia="en-US"/>
        </w:rPr>
        <w:t>300.000,00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zł</w:t>
      </w:r>
      <w:r w:rsidR="00704E41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>w tym:</w:t>
      </w:r>
    </w:p>
    <w:p w:rsidR="00083EA2" w:rsidRPr="00EE0957" w:rsidRDefault="00EE0957" w:rsidP="00141B6C">
      <w:pPr>
        <w:pStyle w:val="Akapitzlist"/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1.1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kredyty 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 xml:space="preserve">- </w:t>
      </w:r>
      <w:r>
        <w:rPr>
          <w:rFonts w:ascii="Calibri" w:eastAsia="Calibri" w:hAnsi="Calibri"/>
          <w:bCs/>
          <w:sz w:val="22"/>
          <w:szCs w:val="22"/>
          <w:lang w:eastAsia="en-US"/>
        </w:rPr>
        <w:t>300.000,00 zł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:rsidR="00083EA2" w:rsidRDefault="00083EA2" w:rsidP="00704E41">
      <w:p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2. 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 xml:space="preserve">na </w:t>
      </w:r>
      <w:r w:rsidR="00F3346B">
        <w:rPr>
          <w:rFonts w:ascii="Calibri" w:eastAsia="Calibri" w:hAnsi="Calibri"/>
          <w:bCs/>
          <w:sz w:val="22"/>
          <w:szCs w:val="22"/>
          <w:lang w:eastAsia="en-US"/>
        </w:rPr>
        <w:t>sfinansowani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>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u w:val="single"/>
          <w:lang w:eastAsia="en-US"/>
        </w:rPr>
        <w:t>planowanego deficytu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budżetu 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kwocie  </w:t>
      </w:r>
      <w:r w:rsidR="00784B73">
        <w:rPr>
          <w:rFonts w:ascii="Calibri" w:eastAsia="Calibri" w:hAnsi="Calibri"/>
          <w:bCs/>
          <w:sz w:val="22"/>
          <w:szCs w:val="22"/>
          <w:lang w:eastAsia="en-US"/>
        </w:rPr>
        <w:t xml:space="preserve">3.390.000,00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zł, 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>w tym:</w:t>
      </w:r>
    </w:p>
    <w:p w:rsidR="00EE0957" w:rsidRDefault="00EE0957" w:rsidP="00E632C6">
      <w:pPr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2.1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kredyty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 xml:space="preserve"> - </w:t>
      </w:r>
      <w:r>
        <w:rPr>
          <w:rFonts w:ascii="Calibri" w:eastAsia="Calibri" w:hAnsi="Calibri"/>
          <w:bCs/>
          <w:sz w:val="22"/>
          <w:szCs w:val="22"/>
          <w:lang w:eastAsia="en-US"/>
        </w:rPr>
        <w:t>3.390.000,00 zł</w:t>
      </w:r>
    </w:p>
    <w:p w:rsidR="00E632C6" w:rsidRDefault="000F5FFA" w:rsidP="000F5FFA">
      <w:p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3. na spłatę </w:t>
      </w:r>
      <w:r w:rsidR="00704E41">
        <w:rPr>
          <w:rFonts w:ascii="Calibri" w:eastAsia="Calibri" w:hAnsi="Calibri"/>
          <w:bCs/>
          <w:sz w:val="22"/>
          <w:szCs w:val="22"/>
          <w:lang w:eastAsia="en-US"/>
        </w:rPr>
        <w:t>wcześniej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04E41">
        <w:rPr>
          <w:rFonts w:ascii="Calibri" w:eastAsia="Calibri" w:hAnsi="Calibri"/>
          <w:bCs/>
          <w:sz w:val="22"/>
          <w:szCs w:val="22"/>
          <w:lang w:eastAsia="en-US"/>
        </w:rPr>
        <w:t>zaciągniętych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>zobowiązań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w kwocie 910.000,00 zł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>, w tym:</w:t>
      </w:r>
    </w:p>
    <w:p w:rsidR="000F5FFA" w:rsidRPr="004A47B0" w:rsidRDefault="00E632C6" w:rsidP="00122779">
      <w:pPr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3.1. zaciągnięte kredyty – 910.000,00 zł</w:t>
      </w:r>
      <w:r w:rsidR="00704E41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10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Upoważnia się Burmistrza</w:t>
      </w:r>
      <w:r w:rsidR="00784B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do: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dokonywania przeniesień planu wydatków na uposażenia i wynagrodzenia ze stosunku pracy między rozdziałami i paragrafami wydatków oraz do przeniesień pomiędzy planem wydatków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na uposażenia i wynagrodzenia ze stosunku pracy i planem innych wydatków bieżących,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w ramach działów klasyfikacji budżetowej w budżecie gminy,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w planie wydatków na zadania inwestycyjne roczne w ramach działów, z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4A47B0">
        <w:rPr>
          <w:rFonts w:ascii="Calibri" w:eastAsia="Calibri" w:hAnsi="Calibri"/>
          <w:sz w:val="22"/>
          <w:szCs w:val="22"/>
          <w:lang w:eastAsia="en-US"/>
        </w:rPr>
        <w:t>wyłączeniem wprowadzania nowych zadań inwestycyjnych,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w planie dochodów i wydatków w ramach działu na zadania bieżące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i na  inwestycyjne w tym wieloletnie związanych ze: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- zmianą kwot lub uzyskaniem  płatności przekazanych z budżetu unii europejskiej,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o ile zmiany te nie pogorszą  wyniku  budżetu,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- zmianami w realizacji przedsięwzięcia  finansowanego z udziałem środków europejskich albo środków o których mowa  art. 5 ust 1 pkt 3 ustawy o finansach publicznych, o ile zmiany te nie pogorszą  wyniku  budżetu,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- zwrotem płatności otrzymanych z budżetu środków europejskich,</w:t>
      </w:r>
    </w:p>
    <w:p w:rsidR="00083EA2" w:rsidRPr="004A47B0" w:rsidRDefault="00083EA2" w:rsidP="00083EA2">
      <w:pPr>
        <w:spacing w:after="80" w:line="259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 wyłączeniem wprowadzania nowych zadań inwestycyjnych.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pomiędzy wydatkami bieżącymi a wydatkami majątkowymi w ramach działu, za wyjątkiem wprowadzania nowych zadań inwestycyjnych,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przekazania kierownikom jednostek budżetowych uprawnień do dokonywania przeniesień w planie wydatków, 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lokowania wolnych środków budżetowych na rachunkach bankowych w innych bankach niż bank prowadzący obsługę budżetu gminy.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zaciągania zobowiązań do kwot wynikających z limitów zobowiązań, o których mowa                   w § 9</w:t>
      </w:r>
      <w:r w:rsidR="002811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niniejszej uchwały.</w:t>
      </w:r>
    </w:p>
    <w:p w:rsidR="00F3346B" w:rsidRDefault="00F3346B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02FDC" w:rsidRDefault="00C02FDC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lastRenderedPageBreak/>
        <w:t>§ 1</w:t>
      </w:r>
      <w:r w:rsidR="006A08FF">
        <w:rPr>
          <w:rFonts w:ascii="Calibri" w:eastAsia="Calibri" w:hAnsi="Calibri"/>
          <w:sz w:val="22"/>
          <w:szCs w:val="22"/>
          <w:lang w:eastAsia="en-US"/>
        </w:rPr>
        <w:t>1</w:t>
      </w:r>
    </w:p>
    <w:p w:rsidR="00083EA2" w:rsidRPr="004A47B0" w:rsidRDefault="00083EA2" w:rsidP="00083EA2">
      <w:pPr>
        <w:spacing w:after="120" w:line="259" w:lineRule="auto"/>
        <w:jc w:val="both"/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Ustala się wydatki </w:t>
      </w:r>
      <w:r w:rsidRPr="004A47B0">
        <w:rPr>
          <w:rFonts w:ascii="Calibri" w:eastAsia="Calibri" w:hAnsi="Calibri"/>
          <w:b/>
          <w:color w:val="333333"/>
          <w:sz w:val="24"/>
          <w:szCs w:val="24"/>
          <w:shd w:val="clear" w:color="auto" w:fill="FFFFFF"/>
          <w:lang w:eastAsia="en-US"/>
        </w:rPr>
        <w:t xml:space="preserve">do realizacji </w:t>
      </w:r>
      <w:r w:rsidRPr="004A47B0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w ramach funduszu sołeckiego w wysokości </w:t>
      </w:r>
      <w:r w:rsidR="00784B73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95.329,49</w:t>
      </w:r>
      <w:r w:rsidR="006A08FF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zł przeznaczone na zadania własne.</w:t>
      </w: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  <w:r w:rsidR="006A08FF">
        <w:rPr>
          <w:rFonts w:ascii="Calibri" w:eastAsia="Calibri" w:hAnsi="Calibri"/>
          <w:sz w:val="22"/>
          <w:szCs w:val="22"/>
          <w:lang w:eastAsia="en-US"/>
        </w:rPr>
        <w:t>2</w:t>
      </w:r>
    </w:p>
    <w:p w:rsidR="00083EA2" w:rsidRPr="004A47B0" w:rsidRDefault="00083EA2" w:rsidP="00083EA2">
      <w:pPr>
        <w:spacing w:before="120"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Wykonanie Uchwały powierza się Burmistrzowi.</w:t>
      </w: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  <w:r w:rsidR="006A08FF">
        <w:rPr>
          <w:rFonts w:ascii="Calibri" w:eastAsia="Calibri" w:hAnsi="Calibri"/>
          <w:sz w:val="22"/>
          <w:szCs w:val="22"/>
          <w:lang w:eastAsia="en-US"/>
        </w:rPr>
        <w:t>3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i/>
          <w:sz w:val="22"/>
          <w:szCs w:val="22"/>
          <w:u w:val="single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Uchwała wchodzi w życie z dniem ogłoszenia w Dzienniku Urzędowym Województwa Świętokrzyskiego</w:t>
      </w:r>
      <w:r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z mocą obowiązującą od 1 stycznia 2020 roku </w:t>
      </w:r>
    </w:p>
    <w:p w:rsidR="00083EA2" w:rsidRPr="004A47B0" w:rsidRDefault="00083EA2" w:rsidP="00083EA2">
      <w:pPr>
        <w:spacing w:after="120" w:line="276" w:lineRule="auto"/>
        <w:ind w:left="4253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Przewodniczący Rady Gminy</w:t>
      </w:r>
    </w:p>
    <w:p w:rsidR="00083EA2" w:rsidRPr="004A47B0" w:rsidRDefault="00083EA2" w:rsidP="00083EA2">
      <w:pPr>
        <w:spacing w:after="200" w:line="276" w:lineRule="auto"/>
        <w:ind w:left="2836" w:firstLine="709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</w:t>
      </w:r>
    </w:p>
    <w:p w:rsidR="00BD4318" w:rsidRDefault="00BD4318"/>
    <w:sectPr w:rsidR="00BD4318" w:rsidSect="00BD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C1D66"/>
    <w:multiLevelType w:val="hybridMultilevel"/>
    <w:tmpl w:val="74F2E9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54FBE"/>
    <w:multiLevelType w:val="hybridMultilevel"/>
    <w:tmpl w:val="40DC95C8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1037567"/>
    <w:multiLevelType w:val="hybridMultilevel"/>
    <w:tmpl w:val="F8509B9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A0E50F2"/>
    <w:multiLevelType w:val="hybridMultilevel"/>
    <w:tmpl w:val="B864628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B69FF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A851F8"/>
    <w:multiLevelType w:val="hybridMultilevel"/>
    <w:tmpl w:val="E9C24684"/>
    <w:lvl w:ilvl="0" w:tplc="AD564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83EA2"/>
    <w:rsid w:val="000042A4"/>
    <w:rsid w:val="00083EA2"/>
    <w:rsid w:val="000F5FFA"/>
    <w:rsid w:val="00103BC2"/>
    <w:rsid w:val="00122779"/>
    <w:rsid w:val="00141B6C"/>
    <w:rsid w:val="001C5DF3"/>
    <w:rsid w:val="00203BCD"/>
    <w:rsid w:val="00232180"/>
    <w:rsid w:val="002329A0"/>
    <w:rsid w:val="00253DA8"/>
    <w:rsid w:val="00275A21"/>
    <w:rsid w:val="002811FA"/>
    <w:rsid w:val="002D414D"/>
    <w:rsid w:val="002E639E"/>
    <w:rsid w:val="00346954"/>
    <w:rsid w:val="0039295B"/>
    <w:rsid w:val="0039665B"/>
    <w:rsid w:val="003D67E8"/>
    <w:rsid w:val="00495628"/>
    <w:rsid w:val="00561E09"/>
    <w:rsid w:val="006A08FF"/>
    <w:rsid w:val="006D02F3"/>
    <w:rsid w:val="00704E41"/>
    <w:rsid w:val="007302D1"/>
    <w:rsid w:val="007357DA"/>
    <w:rsid w:val="00757BF1"/>
    <w:rsid w:val="00784B73"/>
    <w:rsid w:val="00826B52"/>
    <w:rsid w:val="008C388A"/>
    <w:rsid w:val="00940CEE"/>
    <w:rsid w:val="009A0043"/>
    <w:rsid w:val="00A007C1"/>
    <w:rsid w:val="00A723F5"/>
    <w:rsid w:val="00B74F47"/>
    <w:rsid w:val="00BB01A6"/>
    <w:rsid w:val="00BD4318"/>
    <w:rsid w:val="00C02FDC"/>
    <w:rsid w:val="00C228BF"/>
    <w:rsid w:val="00C64FC9"/>
    <w:rsid w:val="00D44A17"/>
    <w:rsid w:val="00D908ED"/>
    <w:rsid w:val="00DA45F5"/>
    <w:rsid w:val="00E01D88"/>
    <w:rsid w:val="00E632C6"/>
    <w:rsid w:val="00EE0957"/>
    <w:rsid w:val="00F3346B"/>
    <w:rsid w:val="00FD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Górski</dc:creator>
  <cp:lastModifiedBy>URSZULA NOWAK</cp:lastModifiedBy>
  <cp:revision>37</cp:revision>
  <cp:lastPrinted>2019-11-12T12:15:00Z</cp:lastPrinted>
  <dcterms:created xsi:type="dcterms:W3CDTF">2019-10-28T13:11:00Z</dcterms:created>
  <dcterms:modified xsi:type="dcterms:W3CDTF">2019-11-12T12:25:00Z</dcterms:modified>
</cp:coreProperties>
</file>