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AA" w:rsidRPr="00C26DAA" w:rsidRDefault="00C26DAA" w:rsidP="00C26D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C26DAA">
        <w:rPr>
          <w:rFonts w:ascii="Times New Roman" w:hAnsi="Times New Roman"/>
          <w:b/>
          <w:color w:val="000000"/>
        </w:rPr>
        <w:t>Załącznik nr  2  do umowy</w:t>
      </w:r>
      <w:r w:rsidRPr="00C26DAA">
        <w:rPr>
          <w:rFonts w:ascii="Times New Roman" w:hAnsi="Times New Roman"/>
          <w:b/>
          <w:bCs/>
        </w:rPr>
        <w:t xml:space="preserve"> Nr ……….</w:t>
      </w:r>
    </w:p>
    <w:p w:rsidR="00C26DAA" w:rsidRPr="00C26DAA" w:rsidRDefault="00C26DAA" w:rsidP="00C26D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C26DAA">
        <w:rPr>
          <w:rFonts w:ascii="Times New Roman" w:hAnsi="Times New Roman"/>
          <w:b/>
          <w:bCs/>
        </w:rPr>
        <w:t xml:space="preserve">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C26DAA" w:rsidRPr="004B505E" w:rsidTr="0031181A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DAA" w:rsidRPr="004B505E" w:rsidRDefault="00C26DAA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DAA" w:rsidRPr="004B505E" w:rsidRDefault="00C26DAA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DAA" w:rsidRPr="004B505E" w:rsidRDefault="00C26DAA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DAA" w:rsidRPr="004B505E" w:rsidRDefault="00C26DAA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DAA" w:rsidRPr="00C26DAA" w:rsidRDefault="00C26DAA" w:rsidP="00C26D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C26DAA" w:rsidRPr="00C26DAA" w:rsidRDefault="00C26DAA" w:rsidP="00C26DAA">
      <w:pPr>
        <w:spacing w:after="0"/>
        <w:jc w:val="right"/>
        <w:rPr>
          <w:rFonts w:ascii="Times New Roman" w:hAnsi="Times New Roman"/>
        </w:rPr>
      </w:pPr>
    </w:p>
    <w:p w:rsidR="00C26DAA" w:rsidRPr="00C26DAA" w:rsidRDefault="00C26DAA" w:rsidP="00C26DAA">
      <w:pPr>
        <w:spacing w:after="0"/>
        <w:jc w:val="right"/>
        <w:rPr>
          <w:rFonts w:ascii="Times New Roman" w:hAnsi="Times New Roman"/>
        </w:rPr>
      </w:pPr>
      <w:r w:rsidRPr="00C26DAA">
        <w:rPr>
          <w:rFonts w:ascii="Times New Roman" w:hAnsi="Times New Roman"/>
        </w:rPr>
        <w:t xml:space="preserve">                                     Suchedniów, ……………………………………….</w:t>
      </w:r>
    </w:p>
    <w:p w:rsidR="00C26DAA" w:rsidRPr="00C26DAA" w:rsidRDefault="00C26DAA" w:rsidP="00C26DAA">
      <w:pPr>
        <w:spacing w:after="0"/>
        <w:jc w:val="right"/>
        <w:rPr>
          <w:rFonts w:ascii="Times New Roman" w:hAnsi="Times New Roman"/>
        </w:rPr>
      </w:pPr>
    </w:p>
    <w:p w:rsidR="00C26DAA" w:rsidRPr="00C26DAA" w:rsidRDefault="00C26DAA" w:rsidP="00C26DAA">
      <w:pPr>
        <w:spacing w:after="0"/>
        <w:rPr>
          <w:rFonts w:ascii="Times New Roman" w:hAnsi="Times New Roman"/>
        </w:rPr>
      </w:pPr>
    </w:p>
    <w:p w:rsidR="00C26DAA" w:rsidRPr="00C26DAA" w:rsidRDefault="00C26DAA" w:rsidP="00C26DAA">
      <w:pPr>
        <w:spacing w:after="0"/>
        <w:rPr>
          <w:rFonts w:ascii="Times New Roman" w:hAnsi="Times New Roman"/>
        </w:rPr>
      </w:pPr>
      <w:r w:rsidRPr="00C26DAA">
        <w:rPr>
          <w:rFonts w:ascii="Times New Roman" w:hAnsi="Times New Roman"/>
        </w:rPr>
        <w:t xml:space="preserve">…………………………………………….…………………. </w:t>
      </w:r>
    </w:p>
    <w:p w:rsidR="00C26DAA" w:rsidRPr="00C26DAA" w:rsidRDefault="00C26DAA" w:rsidP="00C26DAA">
      <w:pPr>
        <w:spacing w:after="0"/>
        <w:ind w:firstLine="708"/>
        <w:rPr>
          <w:rFonts w:ascii="Times New Roman" w:hAnsi="Times New Roman"/>
        </w:rPr>
      </w:pPr>
      <w:r w:rsidRPr="00C26DAA">
        <w:rPr>
          <w:rFonts w:ascii="Times New Roman" w:hAnsi="Times New Roman"/>
        </w:rPr>
        <w:t xml:space="preserve">     (imię i nazwisko)</w:t>
      </w:r>
    </w:p>
    <w:p w:rsidR="00C26DAA" w:rsidRPr="00C26DAA" w:rsidRDefault="00C26DAA" w:rsidP="00C26DAA">
      <w:pPr>
        <w:spacing w:after="0"/>
        <w:rPr>
          <w:rFonts w:ascii="Times New Roman" w:hAnsi="Times New Roman"/>
        </w:rPr>
      </w:pPr>
    </w:p>
    <w:p w:rsidR="00C26DAA" w:rsidRPr="00C26DAA" w:rsidRDefault="00C26DAA" w:rsidP="00C26DAA">
      <w:pPr>
        <w:spacing w:after="0"/>
        <w:rPr>
          <w:rFonts w:ascii="Times New Roman" w:hAnsi="Times New Roman"/>
        </w:rPr>
      </w:pPr>
      <w:r w:rsidRPr="00C26DAA">
        <w:rPr>
          <w:rFonts w:ascii="Times New Roman" w:hAnsi="Times New Roman"/>
        </w:rPr>
        <w:t>…………………………………………….………………….</w:t>
      </w: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</w:rPr>
      </w:pP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</w:rPr>
      </w:pPr>
      <w:r w:rsidRPr="00C26DAA">
        <w:rPr>
          <w:rFonts w:ascii="Times New Roman" w:hAnsi="Times New Roman"/>
          <w:b/>
        </w:rPr>
        <w:t>OŚWIADCZENIE</w:t>
      </w: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>Oświadczam, iż jestem/ nie jestem* zatrudniony w instytucji uczestniczącej w realizacji  Programów Operacyjnych</w:t>
      </w:r>
      <w:r w:rsidRPr="00C26DAA">
        <w:rPr>
          <w:rFonts w:ascii="Times New Roman" w:eastAsia="Calibri" w:hAnsi="Times New Roman"/>
          <w:vertAlign w:val="superscript"/>
        </w:rPr>
        <w:footnoteReference w:id="2"/>
      </w:r>
      <w:r w:rsidRPr="00C26DAA">
        <w:rPr>
          <w:rFonts w:ascii="Times New Roman" w:eastAsia="Calibri" w:hAnsi="Times New Roman"/>
        </w:rPr>
        <w:t xml:space="preserve"> na podstawie stosunku pracy.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>Jednocześnie oświadczam, iż przyjęłam/przyjąłem* do wiadomości, iż zgodnie                                    z Podrozdziałem 6.15.6 Wytycznych w zakresie kwalifikowalności wydatków w ramach Europejskiego Funduszu Rozwoju Regionalnego, Europejskiego Funduszu Społecznego oraz Funduszu Spójności na lata 2014-2020 z dnia 19 lipca 2017 r.,  w sytuacji zaistnienia konfliktu interesów</w:t>
      </w:r>
      <w:r w:rsidRPr="00C26DAA">
        <w:rPr>
          <w:rFonts w:ascii="Times New Roman" w:eastAsia="Calibri" w:hAnsi="Times New Roman"/>
          <w:vertAlign w:val="superscript"/>
        </w:rPr>
        <w:footnoteReference w:id="3"/>
      </w:r>
      <w:r w:rsidRPr="00C26DAA">
        <w:rPr>
          <w:rFonts w:ascii="Times New Roman" w:eastAsia="Calibri" w:hAnsi="Times New Roman"/>
        </w:rPr>
        <w:t xml:space="preserve"> lub podwójnego finansowania,   wynagrodzenie za ten okres uznane będzie </w:t>
      </w:r>
      <w:r>
        <w:rPr>
          <w:rFonts w:ascii="Times New Roman" w:eastAsia="Calibri" w:hAnsi="Times New Roman"/>
        </w:rPr>
        <w:br/>
      </w:r>
      <w:r w:rsidRPr="00C26DAA">
        <w:rPr>
          <w:rFonts w:ascii="Times New Roman" w:eastAsia="Calibri" w:hAnsi="Times New Roman"/>
        </w:rPr>
        <w:t>za  niekwalifikowalne.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 xml:space="preserve">Mając na uwadze powyższe zobowiązuję się w sytuacji zatrudnienia w instytucji uczestniczącej do dostarczenia do 7 dni od podpisania umowy, niezbędnej dokumentacji potwierdzającej, </w:t>
      </w:r>
      <w:r w:rsidRPr="00C26DAA">
        <w:rPr>
          <w:rFonts w:ascii="Times New Roman" w:eastAsia="Calibri" w:hAnsi="Times New Roman"/>
          <w:b/>
          <w:u w:val="single"/>
        </w:rPr>
        <w:t>iż nie zachodzi konflikt interesów lub podwójne finansowanie</w:t>
      </w:r>
      <w:r w:rsidRPr="00C26DAA">
        <w:rPr>
          <w:rFonts w:ascii="Times New Roman" w:eastAsia="Calibri" w:hAnsi="Times New Roman"/>
        </w:rPr>
        <w:t>.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</w:p>
    <w:p w:rsidR="00C26DAA" w:rsidRPr="00C26DAA" w:rsidRDefault="00C26DAA" w:rsidP="00C26DA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>……………………………………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  <w:t>podpis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</w:p>
    <w:p w:rsidR="00C26DAA" w:rsidRPr="00C26DAA" w:rsidRDefault="00C26DAA" w:rsidP="00C26DAA">
      <w:pPr>
        <w:rPr>
          <w:rFonts w:ascii="Times New Roman" w:hAnsi="Times New Roman"/>
        </w:rPr>
      </w:pPr>
      <w:r w:rsidRPr="00C26DAA">
        <w:rPr>
          <w:rFonts w:ascii="Times New Roman" w:hAnsi="Times New Roman"/>
        </w:rPr>
        <w:lastRenderedPageBreak/>
        <w:t>* Niepotrzebne skreślić</w:t>
      </w:r>
    </w:p>
    <w:p w:rsidR="003444D0" w:rsidRDefault="00703789"/>
    <w:sectPr w:rsidR="003444D0" w:rsidSect="00A726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89" w:rsidRDefault="00703789" w:rsidP="00C26DAA">
      <w:pPr>
        <w:spacing w:after="0" w:line="240" w:lineRule="auto"/>
      </w:pPr>
      <w:r>
        <w:separator/>
      </w:r>
    </w:p>
  </w:endnote>
  <w:endnote w:type="continuationSeparator" w:id="1">
    <w:p w:rsidR="00703789" w:rsidRDefault="00703789" w:rsidP="00C2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89" w:rsidRDefault="00703789" w:rsidP="00C26DAA">
      <w:pPr>
        <w:spacing w:after="0" w:line="240" w:lineRule="auto"/>
      </w:pPr>
      <w:r>
        <w:separator/>
      </w:r>
    </w:p>
  </w:footnote>
  <w:footnote w:type="continuationSeparator" w:id="1">
    <w:p w:rsidR="00703789" w:rsidRDefault="00703789" w:rsidP="00C26DAA">
      <w:pPr>
        <w:spacing w:after="0" w:line="240" w:lineRule="auto"/>
      </w:pPr>
      <w:r>
        <w:continuationSeparator/>
      </w:r>
    </w:p>
  </w:footnote>
  <w:footnote w:id="2">
    <w:p w:rsidR="00C26DAA" w:rsidRPr="00C26DAA" w:rsidRDefault="00C26DAA" w:rsidP="00C26DAA">
      <w:pPr>
        <w:pStyle w:val="Tekstprzypisudolnego"/>
        <w:rPr>
          <w:rFonts w:ascii="Times New Roman" w:hAnsi="Times New Roman"/>
        </w:rPr>
      </w:pPr>
      <w:r w:rsidRPr="00C26DAA">
        <w:rPr>
          <w:rStyle w:val="Odwoanieprzypisudolnego"/>
          <w:rFonts w:ascii="Times New Roman" w:hAnsi="Times New Roman"/>
        </w:rPr>
        <w:footnoteRef/>
      </w:r>
      <w:r w:rsidRPr="00C26DAA">
        <w:rPr>
          <w:rFonts w:ascii="Times New Roman" w:hAnsi="Times New Roman"/>
        </w:rPr>
        <w:t xml:space="preserve"> </w:t>
      </w:r>
      <w:r w:rsidRPr="00C26DAA">
        <w:rPr>
          <w:rFonts w:ascii="Times New Roman" w:eastAsia="Calibri" w:hAnsi="Times New Roman"/>
          <w:sz w:val="18"/>
          <w:szCs w:val="18"/>
        </w:rPr>
        <w:t xml:space="preserve">Jako </w:t>
      </w:r>
      <w:r w:rsidRPr="00C26DAA">
        <w:rPr>
          <w:rFonts w:ascii="Times New Roman" w:eastAsia="Calibri" w:hAnsi="Times New Roman"/>
          <w:iCs/>
          <w:sz w:val="18"/>
          <w:szCs w:val="18"/>
        </w:rPr>
        <w:t>instytucj</w:t>
      </w:r>
      <w:r w:rsidRPr="00C26DAA">
        <w:rPr>
          <w:rFonts w:ascii="Times New Roman" w:eastAsia="Calibri" w:hAnsi="Times New Roman"/>
          <w:sz w:val="18"/>
          <w:szCs w:val="18"/>
        </w:rPr>
        <w:t xml:space="preserve">ę </w:t>
      </w:r>
      <w:r w:rsidRPr="00C26DAA">
        <w:rPr>
          <w:rFonts w:ascii="Times New Roman" w:eastAsia="Calibri" w:hAnsi="Times New Roman"/>
          <w:iCs/>
          <w:sz w:val="18"/>
          <w:szCs w:val="18"/>
        </w:rPr>
        <w:t>uczestnicz</w:t>
      </w:r>
      <w:r w:rsidRPr="00C26DAA">
        <w:rPr>
          <w:rFonts w:ascii="Times New Roman" w:eastAsia="Calibri" w:hAnsi="Times New Roman"/>
          <w:sz w:val="18"/>
          <w:szCs w:val="18"/>
        </w:rPr>
        <w:t>ą</w:t>
      </w:r>
      <w:r w:rsidRPr="00C26DAA">
        <w:rPr>
          <w:rFonts w:ascii="Times New Roman" w:eastAsia="Calibri" w:hAnsi="Times New Roman"/>
          <w:iCs/>
          <w:sz w:val="18"/>
          <w:szCs w:val="18"/>
        </w:rPr>
        <w:t>c</w:t>
      </w:r>
      <w:r w:rsidRPr="00C26DAA">
        <w:rPr>
          <w:rFonts w:ascii="Times New Roman" w:eastAsia="Calibri" w:hAnsi="Times New Roman"/>
          <w:sz w:val="18"/>
          <w:szCs w:val="18"/>
        </w:rPr>
        <w:t xml:space="preserve">ą </w:t>
      </w:r>
      <w:r w:rsidRPr="00C26DAA">
        <w:rPr>
          <w:rFonts w:ascii="Times New Roman" w:eastAsia="Calibri" w:hAnsi="Times New Roman"/>
          <w:iCs/>
          <w:sz w:val="18"/>
          <w:szCs w:val="18"/>
        </w:rPr>
        <w:t xml:space="preserve">w realizacji PO </w:t>
      </w:r>
      <w:r w:rsidRPr="00C26DAA">
        <w:rPr>
          <w:rFonts w:ascii="Times New Roman" w:eastAsia="Calibri" w:hAnsi="Times New Roman"/>
          <w:sz w:val="18"/>
          <w:szCs w:val="18"/>
        </w:rPr>
        <w:t>rozumie się Instytucję Zarządzającą  PO lub instytucję, do której Instytucja zarządzająca  PO delegowała zadania związane  zarządzaniem PO.</w:t>
      </w:r>
    </w:p>
  </w:footnote>
  <w:footnote w:id="3">
    <w:p w:rsidR="00C26DAA" w:rsidRPr="00C26DAA" w:rsidRDefault="00C26DAA" w:rsidP="00C2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 w:rsidRPr="00C26DAA">
        <w:rPr>
          <w:rStyle w:val="Odwoanieprzypisudolnego"/>
          <w:rFonts w:ascii="Times New Roman" w:hAnsi="Times New Roman"/>
        </w:rPr>
        <w:footnoteRef/>
      </w:r>
      <w:r w:rsidRPr="00C26DAA">
        <w:rPr>
          <w:rFonts w:ascii="Times New Roman" w:eastAsia="Calibri" w:hAnsi="Times New Roman"/>
          <w:sz w:val="18"/>
          <w:szCs w:val="18"/>
        </w:rPr>
        <w:t xml:space="preserve">Konflikt interesów jest rozumiany jako naruszenie zasady bezinteresowności i bezstronności, </w:t>
      </w:r>
      <w:r w:rsidRPr="00C26DAA">
        <w:rPr>
          <w:rFonts w:ascii="Times New Roman" w:eastAsia="Calibri" w:hAnsi="Times New Roman"/>
          <w:sz w:val="18"/>
          <w:szCs w:val="18"/>
        </w:rPr>
        <w:br/>
        <w:t>tj.  w 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  <w:p w:rsidR="00C26DAA" w:rsidRDefault="00C26DAA" w:rsidP="00C26DAA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AA" w:rsidRPr="00C26DAA" w:rsidRDefault="00C26DAA">
    <w:pPr>
      <w:pStyle w:val="Nagwek"/>
      <w:rPr>
        <w:rFonts w:ascii="Times New Roman" w:hAnsi="Times New Roman"/>
      </w:rPr>
    </w:pPr>
    <w:r w:rsidRPr="00C26DAA">
      <w:rPr>
        <w:rFonts w:ascii="Times New Roman" w:hAnsi="Times New Roman"/>
      </w:rPr>
      <w:t>Oznaczenie postępowania: MGOPS.271.3.2020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DAA"/>
    <w:rsid w:val="00703789"/>
    <w:rsid w:val="00A27223"/>
    <w:rsid w:val="00A726B9"/>
    <w:rsid w:val="00C26DAA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D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6DAA"/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6DAA"/>
    <w:rPr>
      <w:rFonts w:ascii="Calibri" w:eastAsia="Times New Roman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C26DA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2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DA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DA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D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2020-12-05T19:30:00Z</dcterms:created>
  <dcterms:modified xsi:type="dcterms:W3CDTF">2020-12-05T19:31:00Z</dcterms:modified>
</cp:coreProperties>
</file>