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6F" w:rsidRPr="00454B6F" w:rsidRDefault="00454B6F" w:rsidP="00454B6F">
      <w:pPr>
        <w:pBdr>
          <w:bottom w:val="single" w:sz="4" w:space="1" w:color="auto"/>
        </w:pBdr>
        <w:jc w:val="right"/>
        <w:rPr>
          <w:rFonts w:ascii="Times New Roman" w:hAnsi="Times New Roman"/>
          <w:b/>
          <w:sz w:val="24"/>
          <w:szCs w:val="24"/>
        </w:rPr>
      </w:pPr>
      <w:bookmarkStart w:id="0" w:name="_GoBack"/>
      <w:bookmarkEnd w:id="0"/>
      <w:r w:rsidRPr="00454B6F">
        <w:rPr>
          <w:rFonts w:ascii="Times New Roman" w:hAnsi="Times New Roman"/>
          <w:b/>
          <w:sz w:val="24"/>
          <w:szCs w:val="24"/>
        </w:rPr>
        <w:t xml:space="preserve">Załącznik nr 5 do SIWZ - wzór umowy </w:t>
      </w:r>
    </w:p>
    <w:p w:rsidR="00454B6F" w:rsidRDefault="00454B6F" w:rsidP="00454B6F">
      <w:pPr>
        <w:jc w:val="center"/>
        <w:rPr>
          <w:rFonts w:ascii="Times New Roman" w:hAnsi="Times New Roman"/>
          <w:b/>
          <w:sz w:val="24"/>
          <w:szCs w:val="24"/>
        </w:rPr>
      </w:pPr>
    </w:p>
    <w:p w:rsidR="00454B6F" w:rsidRPr="00454B6F" w:rsidRDefault="00454B6F" w:rsidP="00454B6F">
      <w:pPr>
        <w:jc w:val="center"/>
        <w:rPr>
          <w:rFonts w:ascii="Times New Roman" w:hAnsi="Times New Roman"/>
          <w:b/>
        </w:rPr>
      </w:pPr>
      <w:r w:rsidRPr="00454B6F">
        <w:rPr>
          <w:rFonts w:ascii="Times New Roman" w:hAnsi="Times New Roman"/>
          <w:b/>
        </w:rPr>
        <w:t xml:space="preserve">UMOWA NR </w:t>
      </w:r>
      <w:r w:rsidR="003D6ADE">
        <w:rPr>
          <w:rFonts w:ascii="Times New Roman" w:hAnsi="Times New Roman"/>
          <w:b/>
        </w:rPr>
        <w:t>GNI</w:t>
      </w:r>
      <w:r w:rsidRPr="00454B6F">
        <w:rPr>
          <w:rFonts w:ascii="Times New Roman" w:hAnsi="Times New Roman"/>
          <w:b/>
        </w:rPr>
        <w:t>……..2020</w:t>
      </w:r>
    </w:p>
    <w:p w:rsidR="00454B6F" w:rsidRPr="00F73F38" w:rsidRDefault="00454B6F" w:rsidP="00454B6F">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454B6F" w:rsidRPr="00454B6F" w:rsidRDefault="003D6ADE" w:rsidP="00454B6F">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00454B6F"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00454B6F" w:rsidRPr="00454B6F">
        <w:rPr>
          <w:rFonts w:ascii="Times New Roman" w:eastAsia="Tahoma" w:hAnsi="Times New Roman"/>
          <w:b/>
          <w:iCs/>
          <w:lang w:eastAsia="pl-PL"/>
        </w:rPr>
        <w:t>NIP: 663 17 31 609    REGON:</w:t>
      </w:r>
      <w:r w:rsidR="00454B6F">
        <w:rPr>
          <w:rFonts w:ascii="Times New Roman" w:eastAsia="Tahoma" w:hAnsi="Times New Roman"/>
          <w:b/>
          <w:iCs/>
          <w:lang w:eastAsia="pl-PL"/>
        </w:rPr>
        <w:t xml:space="preserve"> </w:t>
      </w:r>
      <w:r w:rsidR="00454B6F" w:rsidRPr="00454B6F">
        <w:rPr>
          <w:rStyle w:val="st"/>
          <w:rFonts w:ascii="Times New Roman" w:hAnsi="Times New Roman"/>
          <w:b/>
        </w:rPr>
        <w:t>290423098</w:t>
      </w:r>
      <w:r w:rsidR="00454B6F" w:rsidRPr="00454B6F">
        <w:rPr>
          <w:rFonts w:ascii="Times New Roman" w:eastAsia="Tahoma" w:hAnsi="Times New Roman"/>
          <w:b/>
          <w:iCs/>
          <w:lang w:eastAsia="pl-PL"/>
        </w:rPr>
        <w:t>, którą reprezentuje:</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sidR="003D6ADE">
        <w:rPr>
          <w:rFonts w:ascii="Times New Roman" w:eastAsia="Tahoma" w:hAnsi="Times New Roman"/>
          <w:b/>
          <w:iCs/>
          <w:lang w:eastAsia="pl-PL"/>
        </w:rPr>
        <w:t xml:space="preserve">inż. Cezary Błach </w:t>
      </w:r>
      <w:r w:rsidRPr="00454B6F">
        <w:rPr>
          <w:rFonts w:ascii="Times New Roman" w:eastAsia="Tahoma" w:hAnsi="Times New Roman"/>
          <w:b/>
          <w:iCs/>
          <w:lang w:eastAsia="pl-PL"/>
        </w:rPr>
        <w:t xml:space="preserve"> </w:t>
      </w:r>
      <w:r w:rsidRPr="00454B6F">
        <w:rPr>
          <w:rFonts w:ascii="Times New Roman" w:eastAsia="Tahoma" w:hAnsi="Times New Roman"/>
          <w:iCs/>
          <w:lang w:eastAsia="pl-PL"/>
        </w:rPr>
        <w:t xml:space="preserve">–   </w:t>
      </w:r>
      <w:r w:rsidR="003D6ADE">
        <w:rPr>
          <w:rFonts w:ascii="Times New Roman" w:eastAsia="Tahoma" w:hAnsi="Times New Roman"/>
          <w:b/>
          <w:iCs/>
          <w:lang w:eastAsia="pl-PL"/>
        </w:rPr>
        <w:t>Burmistrz Miasta i Gminy Suchedniów,</w:t>
      </w:r>
    </w:p>
    <w:p w:rsidR="00454B6F" w:rsidRPr="00454B6F" w:rsidRDefault="00454B6F" w:rsidP="00454B6F">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sidR="003D6ADE">
        <w:rPr>
          <w:rFonts w:ascii="Times New Roman" w:eastAsia="Tahoma" w:hAnsi="Times New Roman"/>
          <w:b/>
          <w:iCs/>
          <w:lang w:eastAsia="pl-PL"/>
        </w:rPr>
        <w:t>mgr Urszuli Nowak - Skarbnika Miasta i Gminy Suchedniów</w:t>
      </w:r>
      <w:r w:rsidRPr="00454B6F">
        <w:rPr>
          <w:rFonts w:ascii="Times New Roman" w:eastAsia="Tahoma" w:hAnsi="Times New Roman"/>
          <w:b/>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454B6F" w:rsidRPr="00454B6F" w:rsidRDefault="00454B6F" w:rsidP="00454B6F">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454B6F" w:rsidRPr="00454B6F" w:rsidRDefault="00454B6F" w:rsidP="00454B6F">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454B6F" w:rsidRPr="00856FA6" w:rsidRDefault="00454B6F" w:rsidP="00856FA6">
      <w:pPr>
        <w:spacing w:after="170" w:line="360" w:lineRule="auto"/>
        <w:jc w:val="center"/>
        <w:rPr>
          <w:rFonts w:ascii="Times New Roman" w:eastAsia="Tahoma" w:hAnsi="Times New Roman"/>
          <w:b/>
          <w:iCs/>
          <w:lang w:eastAsia="pl-PL"/>
        </w:rPr>
      </w:pPr>
      <w:r w:rsidRPr="00856FA6">
        <w:rPr>
          <w:rFonts w:ascii="Times New Roman" w:eastAsia="Tahoma" w:hAnsi="Times New Roman"/>
          <w:b/>
          <w:iCs/>
          <w:lang w:eastAsia="pl-PL"/>
        </w:rPr>
        <w:t xml:space="preserve">w wyniku przeprowadzonego postępowania o udzielenie zamówienia publicznego w trybie przetargu nieograniczonego i wybraniu najkorzystniejszej oferty została zawarta umowa </w:t>
      </w:r>
      <w:r w:rsidR="00856FA6">
        <w:rPr>
          <w:rFonts w:ascii="Times New Roman" w:eastAsia="Tahoma" w:hAnsi="Times New Roman"/>
          <w:b/>
          <w:iCs/>
          <w:lang w:eastAsia="pl-PL"/>
        </w:rPr>
        <w:br/>
      </w:r>
      <w:r w:rsidRPr="00856FA6">
        <w:rPr>
          <w:rFonts w:ascii="Times New Roman" w:eastAsia="Tahoma" w:hAnsi="Times New Roman"/>
          <w:b/>
          <w:iCs/>
          <w:lang w:eastAsia="pl-PL"/>
        </w:rPr>
        <w:t>i następującej treści:</w:t>
      </w:r>
    </w:p>
    <w:p w:rsidR="00454B6F" w:rsidRPr="00454B6F" w:rsidRDefault="00454B6F" w:rsidP="00454B6F">
      <w:pPr>
        <w:spacing w:after="170" w:line="231" w:lineRule="auto"/>
        <w:jc w:val="both"/>
        <w:rPr>
          <w:rFonts w:ascii="Times New Roman" w:eastAsia="Tahoma" w:hAnsi="Times New Roman"/>
          <w:iCs/>
          <w:color w:val="FF0000"/>
          <w:lang w:eastAsia="pl-PL"/>
        </w:rPr>
      </w:pPr>
    </w:p>
    <w:p w:rsidR="00454B6F" w:rsidRPr="00454B6F" w:rsidRDefault="00454B6F" w:rsidP="00454B6F">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A60B8D" w:rsidRPr="00856FA6" w:rsidRDefault="003D6ADE" w:rsidP="00856FA6">
      <w:pPr>
        <w:pStyle w:val="Akapitzlist"/>
        <w:numPr>
          <w:ilvl w:val="0"/>
          <w:numId w:val="56"/>
        </w:numPr>
        <w:spacing w:line="360" w:lineRule="auto"/>
        <w:jc w:val="both"/>
      </w:pPr>
      <w:r w:rsidRPr="00856FA6">
        <w:rPr>
          <w:rFonts w:ascii="Times New Roman" w:eastAsia="Times New Roman" w:hAnsi="Times New Roman"/>
          <w:lang w:eastAsia="pl-PL"/>
        </w:rPr>
        <w:t xml:space="preserve">Przedmiotem zamówienia jest: </w:t>
      </w:r>
      <w:r w:rsidR="00856FA6" w:rsidRPr="00856FA6">
        <w:rPr>
          <w:rFonts w:ascii="Times New Roman" w:hAnsi="Times New Roman"/>
          <w:b/>
        </w:rPr>
        <w:t>„Przebudowa drogi gminnej nr 389058 T - ul. Sportowa"</w:t>
      </w:r>
      <w:r w:rsidR="00856FA6">
        <w:rPr>
          <w:rFonts w:ascii="Times New Roman" w:hAnsi="Times New Roman"/>
          <w:b/>
        </w:rPr>
        <w:t>.</w:t>
      </w:r>
      <w:r w:rsidR="00856FA6" w:rsidRPr="00856FA6">
        <w:rPr>
          <w:rFonts w:ascii="Times New Roman" w:hAnsi="Times New Roman"/>
          <w:b/>
          <w:sz w:val="28"/>
          <w:szCs w:val="28"/>
        </w:rPr>
        <w:t xml:space="preserve"> </w:t>
      </w:r>
    </w:p>
    <w:p w:rsidR="00A60B8D" w:rsidRDefault="003D6ADE" w:rsidP="00856FA6">
      <w:pPr>
        <w:pStyle w:val="Akapitzlist"/>
        <w:numPr>
          <w:ilvl w:val="0"/>
          <w:numId w:val="56"/>
        </w:numPr>
        <w:spacing w:after="170" w:line="360" w:lineRule="auto"/>
        <w:jc w:val="both"/>
        <w:rPr>
          <w:rFonts w:ascii="Times New Roman" w:eastAsia="Tahoma" w:hAnsi="Times New Roman"/>
          <w:iCs/>
          <w:lang w:eastAsia="pl-PL"/>
        </w:rPr>
      </w:pPr>
      <w:r w:rsidRPr="00A60B8D">
        <w:rPr>
          <w:rFonts w:ascii="Times New Roman" w:hAnsi="Times New Roman"/>
        </w:rPr>
        <w:t xml:space="preserve">Zadanie </w:t>
      </w:r>
      <w:r w:rsidR="00856FA6">
        <w:rPr>
          <w:rFonts w:ascii="Times New Roman" w:hAnsi="Times New Roman"/>
        </w:rPr>
        <w:t>planowane jest do dofinansowania</w:t>
      </w:r>
      <w:r w:rsidRPr="00A60B8D">
        <w:rPr>
          <w:rFonts w:ascii="Times New Roman" w:hAnsi="Times New Roman"/>
        </w:rPr>
        <w:t xml:space="preserve"> z Funduszu Dróg Samorządowych oraz </w:t>
      </w:r>
      <w:r w:rsidR="00856FA6">
        <w:rPr>
          <w:rFonts w:ascii="Times New Roman" w:hAnsi="Times New Roman"/>
        </w:rPr>
        <w:br/>
      </w:r>
      <w:r w:rsidRPr="00A60B8D">
        <w:rPr>
          <w:rFonts w:ascii="Times New Roman" w:hAnsi="Times New Roman"/>
        </w:rPr>
        <w:t xml:space="preserve">ze środków pochodzących </w:t>
      </w:r>
      <w:r w:rsidR="00856FA6">
        <w:rPr>
          <w:rFonts w:ascii="Times New Roman" w:hAnsi="Times New Roman"/>
        </w:rPr>
        <w:t xml:space="preserve">z Rządowego funduszu Inwestycji Lokalnych. </w:t>
      </w:r>
    </w:p>
    <w:p w:rsidR="00A60B8D" w:rsidRDefault="003D6ADE" w:rsidP="00856FA6">
      <w:pPr>
        <w:pStyle w:val="Akapitzlist"/>
        <w:numPr>
          <w:ilvl w:val="0"/>
          <w:numId w:val="56"/>
        </w:numPr>
        <w:spacing w:after="170" w:line="360" w:lineRule="auto"/>
        <w:jc w:val="both"/>
        <w:rPr>
          <w:rFonts w:ascii="Times New Roman" w:eastAsia="Tahoma" w:hAnsi="Times New Roman"/>
          <w:iCs/>
          <w:lang w:eastAsia="pl-PL"/>
        </w:rPr>
      </w:pPr>
      <w:r w:rsidRPr="00A60B8D">
        <w:rPr>
          <w:rFonts w:ascii="Times New Roman" w:eastAsia="Times New Roman" w:hAnsi="Times New Roman"/>
          <w:lang w:eastAsia="pl-PL"/>
        </w:rPr>
        <w:t>Przedsięwzięcie zlokalizowane jest na terenie gminy Suchedniów, powiatu skarżyskieg</w:t>
      </w:r>
      <w:r w:rsidR="00856FA6">
        <w:rPr>
          <w:rFonts w:ascii="Times New Roman" w:eastAsia="Times New Roman" w:hAnsi="Times New Roman"/>
          <w:lang w:eastAsia="pl-PL"/>
        </w:rPr>
        <w:t xml:space="preserve">o, województwa świętokrzyskiego, ul. Sportowa. </w:t>
      </w:r>
    </w:p>
    <w:p w:rsidR="00A60B8D" w:rsidRDefault="003D6ADE" w:rsidP="00856FA6">
      <w:pPr>
        <w:pStyle w:val="Akapitzlist"/>
        <w:numPr>
          <w:ilvl w:val="0"/>
          <w:numId w:val="56"/>
        </w:numPr>
        <w:spacing w:after="170" w:line="360" w:lineRule="auto"/>
        <w:jc w:val="both"/>
        <w:rPr>
          <w:rFonts w:ascii="Times New Roman" w:eastAsia="Tahoma" w:hAnsi="Times New Roman"/>
          <w:iCs/>
          <w:lang w:eastAsia="pl-PL"/>
        </w:rPr>
      </w:pPr>
      <w:r w:rsidRPr="00A60B8D">
        <w:rPr>
          <w:rFonts w:ascii="Times New Roman" w:eastAsia="Times New Roman" w:hAnsi="Times New Roman"/>
          <w:lang w:eastAsia="pl-PL"/>
        </w:rPr>
        <w:t xml:space="preserve">Zadanie realizowane będzie w oparciu o </w:t>
      </w:r>
      <w:r w:rsidR="00856FA6">
        <w:rPr>
          <w:rFonts w:ascii="Times New Roman" w:eastAsia="Times New Roman" w:hAnsi="Times New Roman"/>
          <w:lang w:eastAsia="pl-PL"/>
        </w:rPr>
        <w:t xml:space="preserve">zgłoszenie robót do Starosty Skarżyskiego. </w:t>
      </w:r>
    </w:p>
    <w:p w:rsidR="003D6ADE" w:rsidRPr="00A60B8D" w:rsidRDefault="003D6ADE" w:rsidP="00856FA6">
      <w:pPr>
        <w:pStyle w:val="Akapitzlist"/>
        <w:numPr>
          <w:ilvl w:val="0"/>
          <w:numId w:val="56"/>
        </w:numPr>
        <w:spacing w:after="170" w:line="360" w:lineRule="auto"/>
        <w:jc w:val="both"/>
        <w:rPr>
          <w:rFonts w:ascii="Times New Roman" w:eastAsia="Tahoma" w:hAnsi="Times New Roman"/>
          <w:iCs/>
          <w:lang w:eastAsia="pl-PL"/>
        </w:rPr>
      </w:pPr>
      <w:r w:rsidRPr="00A60B8D">
        <w:rPr>
          <w:rFonts w:ascii="Times New Roman" w:hAnsi="Times New Roman"/>
        </w:rPr>
        <w:t xml:space="preserve">Zakres obejmuje wykonanie wszelkich robót budowlanych niezbędnych </w:t>
      </w:r>
      <w:r w:rsidRPr="00A60B8D">
        <w:rPr>
          <w:rFonts w:ascii="Times New Roman" w:hAnsi="Times New Roman"/>
        </w:rPr>
        <w:br/>
        <w:t xml:space="preserve">do zrealizowania w/w zadania między innymi: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roboty pomiarowe,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roboty przygotowawcze,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roboty rozbiórkowe,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roboty ziemne,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wykonanie odwodnienia liniowego,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umocnienie rowów, </w:t>
      </w:r>
    </w:p>
    <w:p w:rsidR="003D6ADE" w:rsidRDefault="003D6ADE"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przebudowę </w:t>
      </w:r>
      <w:r w:rsidR="00856FA6">
        <w:rPr>
          <w:rFonts w:ascii="Times New Roman" w:hAnsi="Times New Roman"/>
        </w:rPr>
        <w:t>chodnika o powierzchni ok. 830 m</w:t>
      </w:r>
      <w:r w:rsidR="00856FA6">
        <w:rPr>
          <w:rFonts w:ascii="Times New Roman" w:hAnsi="Times New Roman"/>
          <w:vertAlign w:val="superscript"/>
        </w:rPr>
        <w:t>2</w:t>
      </w:r>
      <w:r w:rsidR="00856FA6">
        <w:rPr>
          <w:rFonts w:ascii="Times New Roman" w:hAnsi="Times New Roman"/>
        </w:rPr>
        <w:t>,</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wykonanie zjazdów i parkingów,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odtworzenie oznakowania poziomego, </w:t>
      </w:r>
    </w:p>
    <w:p w:rsidR="003D6ADE"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lastRenderedPageBreak/>
        <w:t xml:space="preserve">odtworzenie oznakowania pionowego, </w:t>
      </w:r>
    </w:p>
    <w:p w:rsidR="00A60B8D" w:rsidRPr="00A60B8D" w:rsidRDefault="00856FA6" w:rsidP="00E772CA">
      <w:pPr>
        <w:pStyle w:val="Akapitzlist"/>
        <w:numPr>
          <w:ilvl w:val="0"/>
          <w:numId w:val="45"/>
        </w:numPr>
        <w:spacing w:after="0" w:line="360" w:lineRule="auto"/>
        <w:jc w:val="both"/>
        <w:rPr>
          <w:rFonts w:ascii="Times New Roman" w:hAnsi="Times New Roman"/>
        </w:rPr>
      </w:pPr>
      <w:r>
        <w:rPr>
          <w:rFonts w:ascii="Times New Roman" w:hAnsi="Times New Roman"/>
        </w:rPr>
        <w:t xml:space="preserve">regulację wysokościową studzienek. </w:t>
      </w:r>
    </w:p>
    <w:p w:rsidR="00A60B8D" w:rsidRPr="00A60B8D" w:rsidRDefault="00A60B8D" w:rsidP="00856FA6">
      <w:pPr>
        <w:pStyle w:val="Akapitzlist"/>
        <w:numPr>
          <w:ilvl w:val="0"/>
          <w:numId w:val="56"/>
        </w:num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Rodzaj prac, które Wykonawca zobowiązany jest wykonać w ramach niniejszej umowy został określony w: </w:t>
      </w:r>
    </w:p>
    <w:p w:rsid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Pr>
          <w:rFonts w:ascii="Times New Roman" w:eastAsia="Times New Roman" w:hAnsi="Times New Roman"/>
          <w:b/>
          <w:lang w:eastAsia="pl-PL"/>
        </w:rPr>
        <w:t xml:space="preserve">Specyfikacji Istotnych Warunków Zamówienia, </w:t>
      </w:r>
    </w:p>
    <w:p w:rsidR="00856FA6" w:rsidRDefault="00A60B8D" w:rsidP="00856FA6">
      <w:pPr>
        <w:pStyle w:val="Akapitzlist"/>
        <w:numPr>
          <w:ilvl w:val="0"/>
          <w:numId w:val="46"/>
        </w:numPr>
        <w:spacing w:after="0" w:line="360" w:lineRule="auto"/>
        <w:jc w:val="both"/>
        <w:rPr>
          <w:rFonts w:ascii="Times New Roman" w:eastAsia="Times New Roman" w:hAnsi="Times New Roman"/>
          <w:b/>
          <w:lang w:eastAsia="pl-PL"/>
        </w:rPr>
      </w:pPr>
      <w:r w:rsidRPr="005C7118">
        <w:rPr>
          <w:rFonts w:ascii="Times New Roman" w:eastAsia="Times New Roman" w:hAnsi="Times New Roman"/>
          <w:b/>
          <w:lang w:eastAsia="pl-PL"/>
        </w:rPr>
        <w:t>Załączniku nr 14 do SIWZ - dokumentacja projektowa</w:t>
      </w:r>
      <w:r w:rsidR="00856FA6">
        <w:rPr>
          <w:rFonts w:ascii="Times New Roman" w:eastAsia="Times New Roman" w:hAnsi="Times New Roman"/>
          <w:b/>
          <w:lang w:eastAsia="pl-PL"/>
        </w:rPr>
        <w:t xml:space="preserve">, </w:t>
      </w:r>
    </w:p>
    <w:p w:rsidR="00856FA6" w:rsidRPr="00856FA6" w:rsidRDefault="00A60B8D" w:rsidP="00856FA6">
      <w:pPr>
        <w:pStyle w:val="Akapitzlist"/>
        <w:numPr>
          <w:ilvl w:val="0"/>
          <w:numId w:val="46"/>
        </w:numPr>
        <w:spacing w:after="0" w:line="360" w:lineRule="auto"/>
        <w:jc w:val="both"/>
        <w:rPr>
          <w:rFonts w:ascii="Times New Roman" w:eastAsia="Times New Roman" w:hAnsi="Times New Roman"/>
          <w:b/>
          <w:lang w:eastAsia="pl-PL"/>
        </w:rPr>
      </w:pPr>
      <w:r w:rsidRPr="00856FA6">
        <w:rPr>
          <w:rFonts w:ascii="Times New Roman" w:eastAsia="Times New Roman" w:hAnsi="Times New Roman"/>
          <w:b/>
          <w:lang w:eastAsia="pl-PL"/>
        </w:rPr>
        <w:t>Załączniku nr 12 do SIWZ - STWIORB</w:t>
      </w:r>
      <w:r w:rsidR="00856FA6" w:rsidRPr="00856FA6">
        <w:rPr>
          <w:rFonts w:ascii="Times New Roman" w:eastAsia="Times New Roman" w:hAnsi="Times New Roman"/>
          <w:b/>
          <w:lang w:eastAsia="pl-PL"/>
        </w:rPr>
        <w:t xml:space="preserve">, </w:t>
      </w:r>
    </w:p>
    <w:p w:rsidR="00A60B8D" w:rsidRPr="00A60B8D" w:rsidRDefault="00A60B8D" w:rsidP="00E772CA">
      <w:pPr>
        <w:pStyle w:val="Akapitzlist"/>
        <w:numPr>
          <w:ilvl w:val="0"/>
          <w:numId w:val="46"/>
        </w:numPr>
        <w:spacing w:after="0" w:line="360" w:lineRule="auto"/>
        <w:jc w:val="both"/>
        <w:rPr>
          <w:rFonts w:ascii="Times New Roman" w:eastAsia="Times New Roman" w:hAnsi="Times New Roman"/>
          <w:b/>
          <w:lang w:eastAsia="pl-PL"/>
        </w:rPr>
      </w:pPr>
      <w:r w:rsidRPr="00A60B8D">
        <w:rPr>
          <w:rFonts w:ascii="Times New Roman" w:eastAsia="Times New Roman" w:hAnsi="Times New Roman"/>
          <w:b/>
          <w:lang w:eastAsia="pl-PL"/>
        </w:rPr>
        <w:t>Przedmiarach robót stanowiących załącznik nr 13 do SIWZ.</w:t>
      </w:r>
    </w:p>
    <w:p w:rsidR="00856FA6" w:rsidRDefault="00A60B8D" w:rsidP="00A60B8D">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Wskazana dokumentacja projektowa została </w:t>
      </w:r>
      <w:r w:rsidR="00856FA6">
        <w:rPr>
          <w:rFonts w:ascii="Times New Roman" w:eastAsia="Times New Roman" w:hAnsi="Times New Roman"/>
          <w:lang w:eastAsia="pl-PL"/>
        </w:rPr>
        <w:t>opracowana przez mgr inż. Pawła Nepelskiego posiadającego uprawnienia do projektowania w specjalności drogowej.</w:t>
      </w:r>
    </w:p>
    <w:p w:rsidR="00454B6F" w:rsidRPr="00454B6F" w:rsidRDefault="00454B6F" w:rsidP="00856FA6">
      <w:pPr>
        <w:numPr>
          <w:ilvl w:val="0"/>
          <w:numId w:val="56"/>
        </w:numPr>
        <w:spacing w:after="0" w:line="360" w:lineRule="auto"/>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Prawo budowlane oraz oświadcza, że:</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454B6F" w:rsidRPr="00454B6F" w:rsidRDefault="00454B6F" w:rsidP="00131EE5">
      <w:pPr>
        <w:numPr>
          <w:ilvl w:val="0"/>
          <w:numId w:val="7"/>
        </w:numPr>
        <w:spacing w:after="0" w:line="360"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sidR="00A60B8D">
        <w:rPr>
          <w:rFonts w:ascii="Times New Roman" w:hAnsi="Times New Roman"/>
        </w:rPr>
        <w:br/>
      </w:r>
      <w:r w:rsidRPr="00454B6F">
        <w:rPr>
          <w:rFonts w:ascii="Times New Roman" w:hAnsi="Times New Roman"/>
        </w:rPr>
        <w:t xml:space="preserve">do realizacji zamówienia.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Wykonawca jest właścicielem materiałów nienadających się do ponownego użycia oraz odpadów i powinien utylizować je zgodnie z ustawą o odpadach. </w:t>
      </w:r>
    </w:p>
    <w:p w:rsid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hAnsi="Times New Roman"/>
        </w:rPr>
        <w:t xml:space="preserve">Wszystkie prace prowadzone będą przez Wykonawcę zgodnie z obowiązującymi przepisami BHP oraz p. poż.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 xml:space="preserve">Przedmiary robót przekazane przez Zamawiającego mają pomocniczy charakter i nie zwalniają Wykonawcy z odpowiedzialności za uważne skalkulowanie zaoferowanego wynagrodzenia </w:t>
      </w:r>
      <w:r w:rsidR="00106BB2" w:rsidRPr="00BD2E7E">
        <w:rPr>
          <w:rFonts w:ascii="Times New Roman" w:eastAsia="Tahoma" w:hAnsi="Times New Roman"/>
          <w:iCs/>
          <w:lang w:eastAsia="pl-PL"/>
        </w:rPr>
        <w:br/>
      </w:r>
      <w:r w:rsidRPr="00BD2E7E">
        <w:rPr>
          <w:rFonts w:ascii="Times New Roman" w:eastAsia="Tahoma" w:hAnsi="Times New Roman"/>
          <w:iCs/>
          <w:lang w:eastAsia="pl-PL"/>
        </w:rPr>
        <w:t xml:space="preserve">na podstawie własnych przedmiarów sporządzonych na podstawie dokumentacji projektowej </w:t>
      </w:r>
      <w:r w:rsidR="00106BB2" w:rsidRPr="00BD2E7E">
        <w:rPr>
          <w:rFonts w:ascii="Times New Roman" w:eastAsia="Tahoma" w:hAnsi="Times New Roman"/>
          <w:iCs/>
          <w:lang w:eastAsia="pl-PL"/>
        </w:rPr>
        <w:br/>
      </w:r>
      <w:r w:rsidRPr="00BD2E7E">
        <w:rPr>
          <w:rFonts w:ascii="Times New Roman" w:eastAsia="Tahoma" w:hAnsi="Times New Roman"/>
          <w:iCs/>
          <w:lang w:eastAsia="pl-PL"/>
        </w:rPr>
        <w:t>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Przedmiot zamówienia obejmuje wszelkie prace niezbędne z punktu widzenia sztuki budowlanej i obowiązujących przepisów do zrealizowania przedmiotu umowy. Przedmiot umowy obejmuje również wszystko to</w:t>
      </w:r>
      <w:r w:rsidR="00D25597" w:rsidRPr="00BD2E7E">
        <w:rPr>
          <w:rFonts w:ascii="Times New Roman" w:eastAsia="Tahoma" w:hAnsi="Times New Roman"/>
          <w:iCs/>
          <w:lang w:eastAsia="pl-PL"/>
        </w:rPr>
        <w:t>,</w:t>
      </w:r>
      <w:r w:rsidRPr="00BD2E7E">
        <w:rPr>
          <w:rFonts w:ascii="Times New Roman" w:eastAsia="Tahoma" w:hAnsi="Times New Roman"/>
          <w:iCs/>
          <w:lang w:eastAsia="pl-PL"/>
        </w:rPr>
        <w:t xml:space="preserve"> co z technicznego punktu widzenia jest i okaże się niezbędne do zrealizowania niniejszego zamówienia.</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Przyjmuje się, iż Wykonawca w celu prawidłowej oceny zakresu prac niezbędnych do realizacji przedmiotu umowy przeprowadził wizję lokalną miejs</w:t>
      </w:r>
      <w:r w:rsidR="00BD2E7E">
        <w:rPr>
          <w:rFonts w:ascii="Times New Roman" w:eastAsia="Tahoma" w:hAnsi="Times New Roman"/>
          <w:iCs/>
          <w:lang w:eastAsia="pl-PL"/>
        </w:rPr>
        <w:t xml:space="preserve">ca realizacji przedmiotu umowy </w:t>
      </w:r>
      <w:r w:rsidRPr="00BD2E7E">
        <w:rPr>
          <w:rFonts w:ascii="Times New Roman" w:eastAsia="Tahoma" w:hAnsi="Times New Roman"/>
          <w:iCs/>
          <w:lang w:eastAsia="pl-PL"/>
        </w:rPr>
        <w:t xml:space="preserve">i skalkulował własne wynagrodzenie ryczałtowe  z uwzględnieniem ryzyka Wykonawcy. </w:t>
      </w:r>
    </w:p>
    <w:p w:rsidR="00BD2E7E"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lastRenderedPageBreak/>
        <w:t>W zakresie wzajemnego współdziałania przy realizacji przedmiotu umowy strony zobowiązują się działać niezwłocznie przestrzegając obowiązujących przepisów  i ustalonych zwyczajów.</w:t>
      </w:r>
    </w:p>
    <w:p w:rsidR="00454B6F" w:rsidRPr="00BD2E7E" w:rsidRDefault="00454B6F" w:rsidP="00BD2E7E">
      <w:pPr>
        <w:pStyle w:val="Akapitzlist"/>
        <w:numPr>
          <w:ilvl w:val="0"/>
          <w:numId w:val="56"/>
        </w:numPr>
        <w:spacing w:after="0" w:line="360" w:lineRule="auto"/>
        <w:jc w:val="both"/>
        <w:rPr>
          <w:rFonts w:ascii="Times New Roman" w:hAnsi="Times New Roman"/>
        </w:rPr>
      </w:pPr>
      <w:r w:rsidRPr="00BD2E7E">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454B6F" w:rsidRPr="00454B6F" w:rsidRDefault="00454B6F" w:rsidP="00454B6F">
      <w:pPr>
        <w:pStyle w:val="Akapitzlist"/>
        <w:spacing w:line="360" w:lineRule="auto"/>
        <w:ind w:left="0"/>
        <w:jc w:val="both"/>
        <w:rPr>
          <w:rFonts w:ascii="Times New Roman" w:eastAsia="Tahoma" w:hAnsi="Times New Roman"/>
          <w:iCs/>
          <w:color w:val="FF0000"/>
          <w:lang w:eastAsia="pl-PL"/>
        </w:rPr>
      </w:pPr>
    </w:p>
    <w:p w:rsidR="00454B6F" w:rsidRPr="00106BB2" w:rsidRDefault="00454B6F" w:rsidP="00454B6F">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454B6F" w:rsidRPr="00454B6F" w:rsidRDefault="00454B6F" w:rsidP="00454B6F">
      <w:pPr>
        <w:pStyle w:val="Akapitzlist"/>
        <w:numPr>
          <w:ilvl w:val="0"/>
          <w:numId w:val="5"/>
        </w:numPr>
        <w:spacing w:line="360" w:lineRule="auto"/>
        <w:ind w:left="426" w:hanging="426"/>
        <w:jc w:val="both"/>
        <w:rPr>
          <w:rFonts w:ascii="Times New Roman" w:hAnsi="Times New Roman"/>
        </w:rPr>
      </w:pPr>
      <w:r w:rsidRPr="00454B6F">
        <w:rPr>
          <w:rFonts w:ascii="Times New Roman" w:hAnsi="Times New Roman"/>
        </w:rPr>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454B6F" w:rsidRPr="00106BB2" w:rsidRDefault="00454B6F" w:rsidP="00454B6F">
      <w:pPr>
        <w:spacing w:line="360" w:lineRule="auto"/>
        <w:jc w:val="center"/>
        <w:rPr>
          <w:rFonts w:ascii="Times New Roman" w:hAnsi="Times New Roman"/>
          <w:b/>
        </w:rPr>
      </w:pPr>
      <w:r w:rsidRPr="00106BB2">
        <w:rPr>
          <w:rFonts w:ascii="Times New Roman" w:hAnsi="Times New Roman"/>
          <w:b/>
        </w:rPr>
        <w:t xml:space="preserve">           § 3</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Po zakończeniu robót Wykonawca zobowiązany jest uporządkować teren budowy                                         i przekazać go Zamawiającemu w terminie, w którym ustalony jest odbiór końcowy.</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454B6F" w:rsidRPr="00454B6F" w:rsidRDefault="00454B6F" w:rsidP="00454B6F">
      <w:pPr>
        <w:pStyle w:val="Akapitzlist"/>
        <w:numPr>
          <w:ilvl w:val="0"/>
          <w:numId w:val="6"/>
        </w:numPr>
        <w:spacing w:line="360" w:lineRule="auto"/>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454B6F" w:rsidRPr="00454B6F" w:rsidRDefault="00454B6F" w:rsidP="00454B6F">
      <w:pPr>
        <w:pStyle w:val="Akapitzlist"/>
        <w:spacing w:line="360" w:lineRule="auto"/>
        <w:jc w:val="center"/>
        <w:rPr>
          <w:rFonts w:ascii="Times New Roman" w:eastAsia="Tahoma" w:hAnsi="Times New Roman"/>
          <w:iCs/>
          <w:lang w:eastAsia="pl-PL"/>
        </w:rPr>
      </w:pPr>
    </w:p>
    <w:p w:rsidR="00454B6F" w:rsidRPr="00106BB2" w:rsidRDefault="00454B6F" w:rsidP="00454B6F">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lastRenderedPageBreak/>
        <w:t>§ 4</w:t>
      </w:r>
    </w:p>
    <w:p w:rsidR="00454B6F" w:rsidRPr="00454B6F" w:rsidRDefault="00454B6F" w:rsidP="00454B6F">
      <w:pPr>
        <w:pStyle w:val="Akapitzlist"/>
        <w:spacing w:line="360" w:lineRule="auto"/>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454B6F" w:rsidRPr="00454B6F" w:rsidRDefault="00454B6F" w:rsidP="00454B6F">
      <w:pPr>
        <w:pStyle w:val="Akapitzlist"/>
        <w:spacing w:line="360" w:lineRule="auto"/>
        <w:ind w:left="0"/>
        <w:jc w:val="both"/>
        <w:rPr>
          <w:rFonts w:ascii="Times New Roman" w:eastAsia="Tahoma" w:hAnsi="Times New Roman"/>
          <w:iCs/>
          <w:color w:val="FF0000"/>
          <w:lang w:eastAsia="pl-PL"/>
        </w:rPr>
      </w:pPr>
    </w:p>
    <w:p w:rsidR="00454B6F" w:rsidRPr="00454B6F" w:rsidRDefault="00454B6F" w:rsidP="00454B6F">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w:t>
      </w:r>
      <w:r w:rsidR="00D25597">
        <w:rPr>
          <w:rFonts w:ascii="Times New Roman" w:eastAsia="Tahoma" w:hAnsi="Times New Roman"/>
          <w:iCs/>
          <w:lang w:eastAsia="pl-PL"/>
        </w:rPr>
        <w:t>na okres 12 miesięcy od dnia podpisania umowy tj. do dnia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454B6F" w:rsidRPr="00454B6F" w:rsidRDefault="00454B6F" w:rsidP="00454B6F">
      <w:pPr>
        <w:pStyle w:val="Akapitzlist"/>
        <w:numPr>
          <w:ilvl w:val="0"/>
          <w:numId w:val="3"/>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454B6F" w:rsidRPr="00454B6F" w:rsidRDefault="00454B6F" w:rsidP="00131EE5">
      <w:pPr>
        <w:pStyle w:val="Akapitzlist"/>
        <w:numPr>
          <w:ilvl w:val="0"/>
          <w:numId w:val="8"/>
        </w:numPr>
        <w:spacing w:line="360" w:lineRule="auto"/>
        <w:ind w:left="709" w:hanging="425"/>
        <w:jc w:val="both"/>
        <w:rPr>
          <w:rFonts w:ascii="Times New Roman" w:eastAsia="Tahoma" w:hAnsi="Times New Roman"/>
          <w:iCs/>
          <w:lang w:eastAsia="pl-PL"/>
        </w:rPr>
      </w:pPr>
      <w:r w:rsidRPr="00454B6F">
        <w:rPr>
          <w:rFonts w:ascii="Times New Roman" w:eastAsia="Tahoma" w:hAnsi="Times New Roman"/>
          <w:iCs/>
          <w:lang w:eastAsia="pl-PL"/>
        </w:rPr>
        <w:t>zapewni dozór terenu budowy jak również ochronę znajdującego się na nim mienia.</w:t>
      </w:r>
    </w:p>
    <w:p w:rsidR="00454B6F" w:rsidRPr="00454B6F" w:rsidRDefault="00454B6F" w:rsidP="00454B6F">
      <w:pPr>
        <w:pStyle w:val="Akapitzlist"/>
        <w:spacing w:line="360" w:lineRule="auto"/>
        <w:ind w:left="709"/>
        <w:jc w:val="both"/>
        <w:rPr>
          <w:rFonts w:ascii="Times New Roman" w:eastAsia="Tahoma" w:hAnsi="Times New Roman"/>
          <w:b/>
          <w:iCs/>
          <w:lang w:eastAsia="pl-PL"/>
        </w:rPr>
      </w:pPr>
    </w:p>
    <w:p w:rsidR="00454B6F" w:rsidRPr="00454B6F" w:rsidRDefault="00454B6F" w:rsidP="00454B6F">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sidR="00106BB2">
        <w:rPr>
          <w:rFonts w:ascii="Times New Roman" w:eastAsia="Tahoma" w:hAnsi="Times New Roman"/>
          <w:iCs/>
          <w:lang w:eastAsia="pl-PL"/>
        </w:rPr>
        <w:t>2020</w:t>
      </w:r>
      <w:r w:rsidRPr="00454B6F">
        <w:rPr>
          <w:rFonts w:ascii="Times New Roman" w:eastAsia="Tahoma" w:hAnsi="Times New Roman"/>
          <w:iCs/>
          <w:lang w:eastAsia="pl-PL"/>
        </w:rPr>
        <w:t xml:space="preserve"> poz. 2</w:t>
      </w:r>
      <w:r w:rsidR="00106BB2">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454B6F" w:rsidRPr="00454B6F" w:rsidRDefault="00454B6F" w:rsidP="00454B6F">
      <w:pPr>
        <w:pStyle w:val="Akapitzlist"/>
        <w:numPr>
          <w:ilvl w:val="1"/>
          <w:numId w:val="4"/>
        </w:numPr>
        <w:spacing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(certyfikat na znak bezpieczeństwa, deklaracja </w:t>
      </w:r>
      <w:r w:rsidRPr="00454B6F">
        <w:rPr>
          <w:rFonts w:ascii="Times New Roman" w:eastAsia="Tahoma" w:hAnsi="Times New Roman"/>
          <w:iCs/>
          <w:lang w:eastAsia="pl-PL"/>
        </w:rPr>
        <w:lastRenderedPageBreak/>
        <w:t>zgodności, aprobata techniczna itp.), jak również do uzyskania akceptacji Zamawiającego (Inspektora Nadzoru Budowlanego) przed ich wbudowaniem.</w:t>
      </w: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454B6F" w:rsidRPr="00454B6F" w:rsidRDefault="00454B6F" w:rsidP="00131EE5">
      <w:pPr>
        <w:numPr>
          <w:ilvl w:val="0"/>
          <w:numId w:val="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454B6F" w:rsidRPr="00454B6F" w:rsidRDefault="00454B6F" w:rsidP="00454B6F">
      <w:pPr>
        <w:spacing w:after="0" w:line="360"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454B6F" w:rsidRPr="00454B6F" w:rsidRDefault="00454B6F" w:rsidP="00454B6F">
      <w:pPr>
        <w:spacing w:after="0"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w:t>
      </w:r>
      <w:r w:rsidR="00D25597">
        <w:rPr>
          <w:rFonts w:ascii="Times New Roman" w:eastAsia="Tahoma" w:hAnsi="Times New Roman"/>
          <w:iCs/>
          <w:lang w:eastAsia="pl-PL"/>
        </w:rPr>
        <w:t xml:space="preserve">jednolity Dz. U. </w:t>
      </w:r>
      <w:r w:rsidRPr="00454B6F">
        <w:rPr>
          <w:rFonts w:ascii="Times New Roman" w:eastAsia="Tahoma" w:hAnsi="Times New Roman"/>
          <w:iCs/>
          <w:lang w:eastAsia="pl-PL"/>
        </w:rPr>
        <w:t xml:space="preserve"> 20</w:t>
      </w:r>
      <w:r w:rsidR="00D25597">
        <w:rPr>
          <w:rFonts w:ascii="Times New Roman" w:eastAsia="Tahoma" w:hAnsi="Times New Roman"/>
          <w:iCs/>
          <w:lang w:eastAsia="pl-PL"/>
        </w:rPr>
        <w:t xml:space="preserve">20 </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454B6F" w:rsidRPr="00454B6F" w:rsidRDefault="00454B6F" w:rsidP="00131EE5">
      <w:pPr>
        <w:numPr>
          <w:ilvl w:val="0"/>
          <w:numId w:val="9"/>
        </w:num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color w:val="FF0000"/>
          <w:lang w:eastAsia="pl-PL"/>
        </w:rPr>
        <w:t xml:space="preserve">   </w:t>
      </w:r>
      <w:r w:rsidRPr="00454B6F">
        <w:rPr>
          <w:rFonts w:ascii="Times New Roman" w:eastAsia="Tahoma" w:hAnsi="Times New Roman"/>
          <w:iCs/>
          <w:lang w:eastAsia="pl-PL"/>
        </w:rPr>
        <w:t>Ustanowionym z ramienia Wykonawcy  Kierownikiem budowy jest:</w:t>
      </w:r>
    </w:p>
    <w:p w:rsidR="00454B6F" w:rsidRPr="00454B6F" w:rsidRDefault="00454B6F" w:rsidP="00454B6F">
      <w:pPr>
        <w:spacing w:after="0" w:line="360"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454B6F" w:rsidRDefault="00454B6F" w:rsidP="00454B6F">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w:t>
      </w:r>
      <w:r w:rsidR="00D25597">
        <w:rPr>
          <w:rFonts w:ascii="Times New Roman" w:eastAsia="Tahoma" w:hAnsi="Times New Roman"/>
          <w:iCs/>
          <w:lang w:eastAsia="pl-PL"/>
        </w:rPr>
        <w:t>jednolity Dz. U.  2020</w:t>
      </w:r>
      <w:r w:rsidRPr="00454B6F">
        <w:rPr>
          <w:rFonts w:ascii="Times New Roman" w:eastAsia="Tahoma" w:hAnsi="Times New Roman"/>
          <w:iCs/>
          <w:lang w:eastAsia="pl-PL"/>
        </w:rPr>
        <w:t xml:space="preserve">. poz. </w:t>
      </w:r>
      <w:r w:rsidR="00D25597">
        <w:rPr>
          <w:rFonts w:ascii="Times New Roman" w:eastAsia="Tahoma" w:hAnsi="Times New Roman"/>
          <w:iCs/>
          <w:lang w:eastAsia="pl-PL"/>
        </w:rPr>
        <w:t xml:space="preserve">1333). </w:t>
      </w:r>
    </w:p>
    <w:p w:rsidR="00BD2E7E" w:rsidRPr="00454B6F" w:rsidRDefault="00BD2E7E" w:rsidP="00454B6F">
      <w:pPr>
        <w:spacing w:after="0" w:line="360" w:lineRule="auto"/>
        <w:ind w:left="426" w:hanging="426"/>
        <w:jc w:val="both"/>
        <w:rPr>
          <w:rFonts w:ascii="Times New Roman" w:eastAsia="Tahoma" w:hAnsi="Times New Roman"/>
          <w:iCs/>
          <w:lang w:eastAsia="pl-PL"/>
        </w:rPr>
      </w:pPr>
    </w:p>
    <w:p w:rsidR="00454B6F" w:rsidRPr="00454B6F" w:rsidRDefault="00454B6F" w:rsidP="00454B6F">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8</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umowy                     w kwocie stanowiącej </w:t>
      </w:r>
      <w:r w:rsidR="00D25597">
        <w:rPr>
          <w:rFonts w:ascii="Times New Roman" w:eastAsia="Tahoma" w:hAnsi="Times New Roman"/>
          <w:iCs/>
          <w:lang w:eastAsia="pl-PL"/>
        </w:rPr>
        <w:t>7</w:t>
      </w:r>
      <w:r w:rsidRPr="00454B6F">
        <w:rPr>
          <w:rFonts w:ascii="Times New Roman" w:eastAsia="Tahoma" w:hAnsi="Times New Roman"/>
          <w:iCs/>
          <w:lang w:eastAsia="pl-PL"/>
        </w:rPr>
        <w:t xml:space="preserve"> % ceny brutto wykonania przedmiotu umowy, tj kwoty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Pozostała część zabezpieczenia w wysokości 30 % całości zabezpieczenia służąca do pokrycia roszczeń w ramach rękojmi , zwrócona zostanie Wykonawcy w ciągu 15 dni po upływie okresu rękojmi .</w:t>
      </w:r>
    </w:p>
    <w:p w:rsidR="00454B6F" w:rsidRPr="00454B6F" w:rsidRDefault="00454B6F" w:rsidP="00131EE5">
      <w:pPr>
        <w:numPr>
          <w:ilvl w:val="0"/>
          <w:numId w:val="10"/>
        </w:numPr>
        <w:spacing w:line="360"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w pkt. 2 może ulec zmniejszeniu z tytułu potrąceń za złą jakość robót, nie dotrzymania terminu zakończenia prac lub nakładów poniesionych przez Zamawiającego na usunięcie ewentualnych wad, jeżeli nie dokonał tego Wykonawca.</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9</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sidR="00106BB2">
        <w:rPr>
          <w:rFonts w:ascii="Times New Roman" w:eastAsia="Tahoma" w:hAnsi="Times New Roman"/>
          <w:iCs/>
          <w:lang w:eastAsia="pl-PL"/>
        </w:rPr>
        <w:t xml:space="preserve"> 2</w:t>
      </w:r>
      <w:r w:rsidRPr="00454B6F">
        <w:rPr>
          <w:rFonts w:ascii="Times New Roman" w:eastAsia="Tahoma" w:hAnsi="Times New Roman"/>
          <w:iCs/>
          <w:lang w:eastAsia="pl-PL"/>
        </w:rPr>
        <w:t>3%…………………………………(słownie:………………………………………).</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454B6F" w:rsidRPr="00454B6F" w:rsidRDefault="00454B6F" w:rsidP="00131EE5">
      <w:pPr>
        <w:numPr>
          <w:ilvl w:val="0"/>
          <w:numId w:val="11"/>
        </w:num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454B6F" w:rsidRPr="00454B6F" w:rsidRDefault="00454B6F" w:rsidP="00454B6F">
      <w:pPr>
        <w:spacing w:after="0" w:line="360" w:lineRule="auto"/>
        <w:ind w:left="284"/>
        <w:jc w:val="center"/>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Zamawiający dopuszcza częściowe fakturowanie - nie częściej niż jeden raz na miesiąc, </w:t>
      </w:r>
      <w:r>
        <w:rPr>
          <w:rFonts w:ascii="Times New Roman" w:hAnsi="Times New Roman"/>
        </w:rPr>
        <w:br/>
      </w:r>
      <w:r w:rsidRPr="00FE4321">
        <w:rPr>
          <w:rFonts w:ascii="Times New Roman" w:hAnsi="Times New Roman"/>
        </w:rPr>
        <w:t xml:space="preserve">w zależności od  procentowego zaawansowania prac.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Wartość faktur częściowych będzie realizowana </w:t>
      </w:r>
      <w:r>
        <w:rPr>
          <w:rFonts w:ascii="Times New Roman" w:hAnsi="Times New Roman"/>
        </w:rPr>
        <w:t xml:space="preserve">w roku 2020 </w:t>
      </w:r>
      <w:r w:rsidRPr="00FE4321">
        <w:rPr>
          <w:rFonts w:ascii="Times New Roman" w:hAnsi="Times New Roman"/>
        </w:rPr>
        <w:t xml:space="preserve">do </w:t>
      </w:r>
      <w:r w:rsidR="00D25597">
        <w:rPr>
          <w:rFonts w:ascii="Times New Roman" w:hAnsi="Times New Roman"/>
        </w:rPr>
        <w:t xml:space="preserve">15 </w:t>
      </w:r>
      <w:r w:rsidRPr="00FE4321">
        <w:rPr>
          <w:rFonts w:ascii="Times New Roman" w:hAnsi="Times New Roman"/>
        </w:rPr>
        <w:t>% wartości zamówienia</w:t>
      </w:r>
      <w:r>
        <w:rPr>
          <w:rFonts w:ascii="Times New Roman" w:hAnsi="Times New Roman"/>
        </w:rPr>
        <w:t>, natomiast w roku 2021</w:t>
      </w:r>
      <w:r w:rsidR="00D25597">
        <w:rPr>
          <w:rFonts w:ascii="Times New Roman" w:hAnsi="Times New Roman"/>
        </w:rPr>
        <w:t xml:space="preserve"> pozostała część należnego wynagrodzenia</w:t>
      </w:r>
      <w:r>
        <w:rPr>
          <w:rFonts w:ascii="Times New Roman" w:hAnsi="Times New Roman"/>
        </w:rPr>
        <w:t xml:space="preserve"> do </w:t>
      </w:r>
      <w:r w:rsidR="00D25597">
        <w:rPr>
          <w:rFonts w:ascii="Times New Roman" w:hAnsi="Times New Roman"/>
        </w:rPr>
        <w:t xml:space="preserve">100 </w:t>
      </w:r>
      <w:r>
        <w:rPr>
          <w:rFonts w:ascii="Times New Roman" w:hAnsi="Times New Roman"/>
        </w:rPr>
        <w:t>% wartości zamówienia</w:t>
      </w:r>
      <w:r w:rsidRPr="00FE4321">
        <w:rPr>
          <w:rFonts w:ascii="Times New Roman" w:hAnsi="Times New Roman"/>
        </w:rPr>
        <w:t xml:space="preserve">. </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FE4321">
        <w:rPr>
          <w:rFonts w:ascii="Times New Roman" w:hAnsi="Times New Roman"/>
        </w:rPr>
        <w:br/>
        <w:t xml:space="preserve">i wyznaczoną przez Zamawiającego osobę. </w:t>
      </w:r>
    </w:p>
    <w:p w:rsidR="00A60B8D"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32689B" w:rsidRPr="0032689B"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Wartość faktury końcowej będzie nie większa niż 10 % należnego wynagrodzenia Wykonawcy</w:t>
      </w:r>
      <w:r>
        <w:rPr>
          <w:rFonts w:ascii="Times New Roman" w:eastAsia="Tahoma" w:hAnsi="Times New Roman"/>
          <w:iCs/>
          <w:lang w:eastAsia="pl-PL"/>
        </w:rPr>
        <w:t>.</w:t>
      </w:r>
    </w:p>
    <w:p w:rsidR="00A60B8D" w:rsidRPr="00FE4321" w:rsidRDefault="00A60B8D" w:rsidP="00E772CA">
      <w:pPr>
        <w:pStyle w:val="Bezodstpw"/>
        <w:numPr>
          <w:ilvl w:val="0"/>
          <w:numId w:val="51"/>
        </w:numPr>
        <w:spacing w:after="120" w:line="360"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sidRPr="00B626DC">
        <w:rPr>
          <w:rFonts w:ascii="Times New Roman" w:eastAsia="Tahoma" w:hAnsi="Times New Roman"/>
          <w:iCs/>
          <w:lang w:eastAsia="pl-PL"/>
        </w:rPr>
        <w:t>Faktury częściowe, faktura końcowa i załączniki do faktur muszą być zgodne z planem płatności, który został uwzględniony w harmonogramie finansowo-rzeczowym.</w:t>
      </w:r>
    </w:p>
    <w:p w:rsidR="00A60B8D" w:rsidRPr="00B626DC" w:rsidRDefault="00A60B8D" w:rsidP="00E772CA">
      <w:pPr>
        <w:pStyle w:val="Bezodstpw"/>
        <w:numPr>
          <w:ilvl w:val="0"/>
          <w:numId w:val="51"/>
        </w:numPr>
        <w:spacing w:after="120" w:line="360" w:lineRule="auto"/>
        <w:ind w:left="426" w:hanging="426"/>
        <w:jc w:val="both"/>
        <w:rPr>
          <w:rFonts w:ascii="Times New Roman" w:hAnsi="Times New Roman"/>
        </w:rPr>
      </w:pPr>
      <w:r>
        <w:rPr>
          <w:rFonts w:ascii="Times New Roman" w:eastAsia="Tahoma" w:hAnsi="Times New Roman"/>
          <w:iCs/>
          <w:lang w:eastAsia="pl-PL"/>
        </w:rPr>
        <w:t xml:space="preserve">Wykonawca ma możliwość złożenia Zamawiającemu ustrukturyzowanej faktury elektronicznej. </w:t>
      </w:r>
    </w:p>
    <w:p w:rsidR="00454B6F" w:rsidRPr="00454B6F" w:rsidRDefault="00454B6F" w:rsidP="00454B6F">
      <w:pPr>
        <w:spacing w:after="0" w:line="360" w:lineRule="auto"/>
        <w:jc w:val="center"/>
        <w:rPr>
          <w:rFonts w:ascii="Times New Roman" w:eastAsia="Tahoma" w:hAnsi="Times New Roman"/>
          <w:b/>
          <w:iCs/>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sidR="0032689B">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sidR="00106BB2">
        <w:rPr>
          <w:rFonts w:ascii="Times New Roman" w:eastAsia="Tahoma" w:hAnsi="Times New Roman"/>
          <w:iCs/>
          <w:lang w:eastAsia="pl-PL"/>
        </w:rPr>
        <w:t xml:space="preserve">: </w:t>
      </w:r>
      <w:r w:rsidRPr="0032689B">
        <w:rPr>
          <w:rFonts w:ascii="Times New Roman" w:eastAsia="Tahoma" w:hAnsi="Times New Roman"/>
          <w:b/>
          <w:iCs/>
          <w:lang w:eastAsia="pl-PL"/>
        </w:rPr>
        <w:t>Gmin</w:t>
      </w:r>
      <w:r w:rsidR="0032689B" w:rsidRPr="0032689B">
        <w:rPr>
          <w:rFonts w:ascii="Times New Roman" w:eastAsia="Tahoma" w:hAnsi="Times New Roman"/>
          <w:b/>
          <w:iCs/>
          <w:lang w:eastAsia="pl-PL"/>
        </w:rPr>
        <w:t>ę</w:t>
      </w:r>
      <w:r w:rsidRPr="0032689B">
        <w:rPr>
          <w:rFonts w:ascii="Times New Roman" w:eastAsia="Tahoma" w:hAnsi="Times New Roman"/>
          <w:b/>
          <w:iCs/>
          <w:lang w:eastAsia="pl-PL"/>
        </w:rPr>
        <w:t xml:space="preserve"> Suchedniów </w:t>
      </w:r>
      <w:r w:rsidRPr="0032689B">
        <w:rPr>
          <w:rFonts w:ascii="Times New Roman" w:eastAsia="Tahoma" w:hAnsi="Times New Roman"/>
          <w:b/>
          <w:iCs/>
          <w:lang w:eastAsia="pl-PL"/>
        </w:rPr>
        <w:br/>
        <w:t>ul. Fabryczna 5, 26 - 130 Suchedniów, NIP 663 17 31 609</w:t>
      </w:r>
      <w:r w:rsidR="00106BB2">
        <w:rPr>
          <w:rFonts w:ascii="Times New Roman" w:eastAsia="Tahoma" w:hAnsi="Times New Roman"/>
          <w:iCs/>
          <w:lang w:eastAsia="pl-PL"/>
        </w:rPr>
        <w:t xml:space="preserve"> </w:t>
      </w:r>
      <w:r w:rsidRPr="00454B6F">
        <w:rPr>
          <w:rFonts w:ascii="Times New Roman" w:eastAsia="Tahoma" w:hAnsi="Times New Roman"/>
          <w:iCs/>
          <w:lang w:eastAsia="pl-PL"/>
        </w:rPr>
        <w:t xml:space="preserve">wraz  z protokołem odbioru elementu robót lub końcowym protokołem odbioru robót. </w:t>
      </w:r>
    </w:p>
    <w:p w:rsidR="00454B6F" w:rsidRP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454B6F" w:rsidRDefault="00454B6F" w:rsidP="00E772CA">
      <w:pPr>
        <w:numPr>
          <w:ilvl w:val="0"/>
          <w:numId w:val="12"/>
        </w:numPr>
        <w:spacing w:after="0" w:line="360"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Pr>
          <w:rFonts w:ascii="Times New Roman" w:eastAsiaTheme="minorHAnsi" w:hAnsi="Times New Roman"/>
        </w:rPr>
        <w:t xml:space="preserve"> </w:t>
      </w:r>
      <w:r w:rsidRPr="00305BF4">
        <w:rPr>
          <w:rFonts w:ascii="Times New Roman" w:eastAsiaTheme="minorHAnsi" w:hAnsi="Times New Roman"/>
        </w:rPr>
        <w:t>publicznych, koncesjach na roboty budowlane lub usługi oraz partnerstwie publiczno</w:t>
      </w:r>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splitpayment. </w:t>
      </w:r>
    </w:p>
    <w:p w:rsidR="0032689B" w:rsidRPr="00305BF4"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32689B" w:rsidRPr="0032689B" w:rsidRDefault="0032689B" w:rsidP="00E772CA">
      <w:pPr>
        <w:numPr>
          <w:ilvl w:val="0"/>
          <w:numId w:val="12"/>
        </w:numPr>
        <w:spacing w:after="0" w:line="360"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t>z rozdziałem 3a ustawy z dnia 29 sierpnia 1</w:t>
      </w:r>
      <w:r w:rsidR="002168DE">
        <w:rPr>
          <w:rFonts w:ascii="Times New Roman" w:eastAsiaTheme="minorHAnsi" w:hAnsi="Times New Roman"/>
        </w:rPr>
        <w:t>997 r. - Prawo bankowe (Dz. U. 2020</w:t>
      </w:r>
      <w:r w:rsidRPr="00305BF4">
        <w:rPr>
          <w:rFonts w:ascii="Times New Roman" w:eastAsiaTheme="minorHAnsi" w:hAnsi="Times New Roman"/>
        </w:rPr>
        <w:t xml:space="preserve"> poz. </w:t>
      </w:r>
      <w:r w:rsidR="002168DE">
        <w:rPr>
          <w:rFonts w:ascii="Times New Roman" w:eastAsiaTheme="minorHAnsi" w:hAnsi="Times New Roman"/>
        </w:rPr>
        <w:t>1896</w:t>
      </w:r>
      <w:r w:rsidRPr="00305BF4">
        <w:rPr>
          <w:rFonts w:ascii="Times New Roman" w:eastAsiaTheme="minorHAnsi" w:hAnsi="Times New Roman"/>
        </w:rPr>
        <w:t xml:space="preserve"> </w:t>
      </w:r>
      <w:r>
        <w:rPr>
          <w:rFonts w:ascii="Times New Roman" w:eastAsiaTheme="minorHAnsi" w:hAnsi="Times New Roman"/>
        </w:rPr>
        <w:br/>
      </w:r>
      <w:r w:rsidRPr="00305BF4">
        <w:rPr>
          <w:rFonts w:ascii="Times New Roman" w:eastAsiaTheme="minorHAnsi" w:hAnsi="Times New Roman"/>
        </w:rPr>
        <w:t>ze zm.) prowadzony jest rachunek VAT.</w:t>
      </w:r>
    </w:p>
    <w:p w:rsidR="00454B6F" w:rsidRPr="00454B6F" w:rsidRDefault="00454B6F" w:rsidP="00454B6F">
      <w:pPr>
        <w:spacing w:after="0" w:line="360" w:lineRule="auto"/>
        <w:jc w:val="center"/>
        <w:rPr>
          <w:rFonts w:ascii="Times New Roman" w:eastAsia="Tahoma" w:hAnsi="Times New Roman"/>
          <w:b/>
          <w:iCs/>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454B6F" w:rsidRPr="00454B6F" w:rsidRDefault="00454B6F" w:rsidP="00454B6F">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454B6F" w:rsidRPr="00454B6F" w:rsidRDefault="00454B6F"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454B6F" w:rsidRPr="00454B6F" w:rsidRDefault="00454B6F" w:rsidP="00E772CA">
      <w:pPr>
        <w:numPr>
          <w:ilvl w:val="0"/>
          <w:numId w:val="14"/>
        </w:numPr>
        <w:spacing w:after="0" w:line="360"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budowy  i Inspektora nadzoru inwestorskiego. </w:t>
      </w:r>
    </w:p>
    <w:p w:rsidR="00454B6F" w:rsidRPr="00454B6F" w:rsidRDefault="00454B6F" w:rsidP="00E772CA">
      <w:pPr>
        <w:numPr>
          <w:ilvl w:val="0"/>
          <w:numId w:val="1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operat powykonawczy w </w:t>
      </w:r>
      <w:r w:rsidR="002168DE">
        <w:rPr>
          <w:rFonts w:ascii="Times New Roman" w:eastAsia="Tahoma" w:hAnsi="Times New Roman"/>
          <w:iCs/>
          <w:lang w:eastAsia="pl-PL"/>
        </w:rPr>
        <w:t>2</w:t>
      </w:r>
      <w:r w:rsidRPr="00454B6F">
        <w:rPr>
          <w:rFonts w:ascii="Times New Roman" w:eastAsia="Tahoma" w:hAnsi="Times New Roman"/>
          <w:iCs/>
          <w:lang w:eastAsia="pl-PL"/>
        </w:rPr>
        <w:t xml:space="preserve"> egz., który musi zawierać:</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atesty, certyfikaty i aprobaty zgodności na wbudowane materiały zgodnie ze szczegółową specyfikacją techniczną - 1 egz,</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454B6F" w:rsidRPr="00454B6F" w:rsidRDefault="00454B6F" w:rsidP="00E772CA">
      <w:pPr>
        <w:numPr>
          <w:ilvl w:val="0"/>
          <w:numId w:val="1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sidR="00106BB2">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454B6F" w:rsidRPr="00454B6F" w:rsidRDefault="00454B6F" w:rsidP="00E772CA">
      <w:pPr>
        <w:numPr>
          <w:ilvl w:val="0"/>
          <w:numId w:val="1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454B6F" w:rsidRPr="00454B6F" w:rsidRDefault="00454B6F" w:rsidP="00E772CA">
      <w:pPr>
        <w:numPr>
          <w:ilvl w:val="0"/>
          <w:numId w:val="1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oznaczenie osób uczestniczących w odbiorze i charakteru w jakim uczestniczą w tej czynności, wymienienie dokumentów przygotowanych przez Wykonawcę i dokumentów przekazanych Zamawiającemu przy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454B6F" w:rsidRPr="00454B6F" w:rsidRDefault="00454B6F" w:rsidP="00E772CA">
      <w:pPr>
        <w:numPr>
          <w:ilvl w:val="0"/>
          <w:numId w:val="19"/>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454B6F" w:rsidRPr="00454B6F" w:rsidRDefault="00454B6F" w:rsidP="00E772CA">
      <w:pPr>
        <w:numPr>
          <w:ilvl w:val="0"/>
          <w:numId w:val="14"/>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454B6F" w:rsidRPr="00454B6F" w:rsidRDefault="00454B6F" w:rsidP="00E772CA">
      <w:pPr>
        <w:numPr>
          <w:ilvl w:val="0"/>
          <w:numId w:val="21"/>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454B6F" w:rsidRPr="00454B6F" w:rsidRDefault="00454B6F" w:rsidP="00E772CA">
      <w:pPr>
        <w:numPr>
          <w:ilvl w:val="0"/>
          <w:numId w:val="20"/>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454B6F" w:rsidRDefault="00454B6F" w:rsidP="00454B6F">
      <w:pPr>
        <w:spacing w:after="0" w:line="360" w:lineRule="auto"/>
        <w:ind w:left="426" w:hanging="426"/>
        <w:jc w:val="both"/>
        <w:rPr>
          <w:rFonts w:ascii="Times New Roman" w:eastAsia="Tahoma" w:hAnsi="Times New Roman"/>
          <w:iCs/>
          <w:color w:val="FF0000"/>
          <w:lang w:eastAsia="pl-PL"/>
        </w:rPr>
      </w:pPr>
    </w:p>
    <w:p w:rsidR="00BD2E7E" w:rsidRDefault="00BD2E7E" w:rsidP="00454B6F">
      <w:pPr>
        <w:spacing w:after="0" w:line="360" w:lineRule="auto"/>
        <w:ind w:left="426" w:hanging="426"/>
        <w:jc w:val="both"/>
        <w:rPr>
          <w:rFonts w:ascii="Times New Roman" w:eastAsia="Tahoma" w:hAnsi="Times New Roman"/>
          <w:iCs/>
          <w:color w:val="FF0000"/>
          <w:lang w:eastAsia="pl-PL"/>
        </w:rPr>
      </w:pPr>
    </w:p>
    <w:p w:rsidR="00BD2E7E" w:rsidRPr="00454B6F" w:rsidRDefault="00BD2E7E" w:rsidP="00454B6F">
      <w:pPr>
        <w:spacing w:after="0" w:line="360" w:lineRule="auto"/>
        <w:ind w:left="426" w:hanging="426"/>
        <w:jc w:val="both"/>
        <w:rPr>
          <w:rFonts w:ascii="Times New Roman" w:eastAsia="Tahoma" w:hAnsi="Times New Roman"/>
          <w:iCs/>
          <w:color w:val="FF0000"/>
          <w:lang w:eastAsia="pl-PL"/>
        </w:rPr>
      </w:pPr>
    </w:p>
    <w:p w:rsidR="00454B6F" w:rsidRPr="00454B6F" w:rsidRDefault="00454B6F" w:rsidP="00454B6F">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udziela Zamawiającemu na przedmiot umowy …………………… miesięcy rękojmi za wady wykonanych robót oraz wszelkich użytych do wykonania przedmiotowej umowy materiałów.</w:t>
      </w:r>
    </w:p>
    <w:p w:rsidR="00454B6F" w:rsidRPr="00454B6F" w:rsidRDefault="00454B6F" w:rsidP="00E772CA">
      <w:pPr>
        <w:numPr>
          <w:ilvl w:val="0"/>
          <w:numId w:val="13"/>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sidR="00106BB2">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454B6F" w:rsidRPr="00454B6F" w:rsidRDefault="00454B6F" w:rsidP="00454B6F">
      <w:pPr>
        <w:spacing w:after="0" w:line="360" w:lineRule="auto"/>
        <w:ind w:left="284"/>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15</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454B6F" w:rsidRPr="00454B6F" w:rsidRDefault="00106BB2" w:rsidP="00454B6F">
      <w:pPr>
        <w:spacing w:after="0" w:line="360" w:lineRule="auto"/>
        <w:jc w:val="both"/>
        <w:rPr>
          <w:rFonts w:ascii="Times New Roman" w:eastAsia="Tahoma" w:hAnsi="Times New Roman"/>
          <w:iCs/>
          <w:lang w:eastAsia="pl-PL"/>
        </w:rPr>
      </w:pPr>
      <w:r>
        <w:rPr>
          <w:rFonts w:ascii="Times New Roman" w:eastAsia="Tahoma" w:hAnsi="Times New Roman"/>
          <w:iCs/>
          <w:lang w:eastAsia="pl-PL"/>
        </w:rPr>
        <w:t>*</w:t>
      </w:r>
      <w:r w:rsidR="00454B6F" w:rsidRPr="00454B6F">
        <w:rPr>
          <w:rFonts w:ascii="Times New Roman" w:eastAsia="Tahoma" w:hAnsi="Times New Roman"/>
          <w:iCs/>
          <w:lang w:eastAsia="pl-PL"/>
        </w:rPr>
        <w:t>1. Wykonawca zobowiązuje się wykonać siłami własnymi pełen zakres rzeczowy robót.</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454B6F" w:rsidRPr="00454B6F" w:rsidRDefault="00454B6F" w:rsidP="00106BB2">
      <w:p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robót: ........................... przy pomocy podwykonawcy. Wykonawca odpowiada za działania podwykonawcy, jak za działania własne. Zastosowanie znajduje regulacja </w:t>
      </w:r>
    </w:p>
    <w:p w:rsidR="00454B6F" w:rsidRPr="00454B6F" w:rsidRDefault="00106BB2"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 xml:space="preserve">   </w:t>
      </w:r>
      <w:r w:rsidR="00454B6F" w:rsidRPr="00454B6F">
        <w:rPr>
          <w:rFonts w:ascii="Times New Roman" w:eastAsia="Tahoma" w:hAnsi="Times New Roman"/>
          <w:iCs/>
          <w:lang w:eastAsia="pl-PL"/>
        </w:rPr>
        <w:t>art. 647  § 2 k.c.</w:t>
      </w:r>
    </w:p>
    <w:p w:rsidR="00454B6F" w:rsidRPr="00454B6F" w:rsidRDefault="00454B6F" w:rsidP="00106BB2">
      <w:pPr>
        <w:spacing w:after="0" w:line="360" w:lineRule="auto"/>
        <w:ind w:left="426" w:hanging="426"/>
        <w:jc w:val="both"/>
        <w:rPr>
          <w:rFonts w:ascii="Times New Roman" w:eastAsia="Tahoma" w:hAnsi="Times New Roman"/>
          <w:iCs/>
          <w:color w:val="FF0000"/>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r w:rsidRPr="00454B6F">
        <w:rPr>
          <w:rFonts w:ascii="Times New Roman" w:eastAsia="Tahoma" w:hAnsi="Times New Roman"/>
          <w:iCs/>
          <w:color w:val="FF0000"/>
          <w:lang w:eastAsia="pl-PL"/>
        </w:rPr>
        <w:t xml:space="preserve"> </w:t>
      </w:r>
    </w:p>
    <w:p w:rsidR="00454B6F" w:rsidRPr="00454B6F" w:rsidRDefault="00454B6F" w:rsidP="00106BB2">
      <w:pPr>
        <w:spacing w:after="0" w:line="360" w:lineRule="auto"/>
        <w:ind w:left="709" w:hanging="425"/>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454B6F" w:rsidRPr="00454B6F" w:rsidRDefault="00454B6F" w:rsidP="00E772CA">
      <w:pPr>
        <w:numPr>
          <w:ilvl w:val="0"/>
          <w:numId w:val="23"/>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Niezgłoszenie przez Zamawiającego pisemnych zastrzeżeń do otrzymanego projektu umowy                    o podwykonawstwo, której przedmiotem są roboty budowlane, w terminie określonym w ust. 3, uważa się za akceptację projektu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obowiązany przedłożyć zamawiającemu poświadczoną za zgodność                        z oryginałem kopię zawartej umowy o podwykonawstwo, której przedmiotem są roboty budowlane, w terminie 7 dni od daty jej zawarcia.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Umowa o podwykonawstwo winna zawierać regulacje spójne i niekolidujące                                z postanowieniami niniejszej umowy oraz określać w szczególności: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454B6F" w:rsidRPr="00454B6F" w:rsidRDefault="00454B6F" w:rsidP="00E772CA">
      <w:pPr>
        <w:numPr>
          <w:ilvl w:val="0"/>
          <w:numId w:val="24"/>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w:t>
      </w:r>
      <w:r w:rsidR="002168DE">
        <w:rPr>
          <w:rFonts w:ascii="Times New Roman" w:eastAsia="Tahoma" w:hAnsi="Times New Roman"/>
          <w:iCs/>
          <w:lang w:eastAsia="pl-PL"/>
        </w:rPr>
        <w:t xml:space="preserve"> </w:t>
      </w:r>
      <w:r w:rsidRPr="00454B6F">
        <w:rPr>
          <w:rFonts w:ascii="Times New Roman" w:eastAsia="Tahoma" w:hAnsi="Times New Roman"/>
          <w:iCs/>
          <w:lang w:eastAsia="pl-PL"/>
        </w:rPr>
        <w:t>-</w:t>
      </w:r>
      <w:r w:rsidR="002168DE">
        <w:rPr>
          <w:rFonts w:ascii="Times New Roman" w:eastAsia="Tahoma" w:hAnsi="Times New Roman"/>
          <w:iCs/>
          <w:lang w:eastAsia="pl-PL"/>
        </w:rPr>
        <w:t xml:space="preserve"> </w:t>
      </w:r>
      <w:r w:rsidRPr="00454B6F">
        <w:rPr>
          <w:rFonts w:ascii="Times New Roman" w:eastAsia="Tahoma" w:hAnsi="Times New Roman"/>
          <w:iCs/>
          <w:lang w:eastAsia="pl-PL"/>
        </w:rPr>
        <w:t>9 stosuje się odpowiednio do zmian umowy o podwykonawstwo, której przedmiotem są roboty budowlane, a także do umów o dalsze podwykonawstwo.</w:t>
      </w:r>
    </w:p>
    <w:p w:rsidR="00454B6F" w:rsidRPr="00454B6F" w:rsidRDefault="00454B6F" w:rsidP="00E772CA">
      <w:pPr>
        <w:numPr>
          <w:ilvl w:val="0"/>
          <w:numId w:val="22"/>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454B6F" w:rsidRPr="00454B6F" w:rsidRDefault="00454B6F" w:rsidP="00E772CA">
      <w:pPr>
        <w:numPr>
          <w:ilvl w:val="0"/>
          <w:numId w:val="25"/>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454B6F" w:rsidRPr="00454B6F" w:rsidRDefault="00454B6F" w:rsidP="00454B6F">
      <w:pPr>
        <w:spacing w:after="0" w:line="360" w:lineRule="auto"/>
        <w:ind w:left="284"/>
        <w:jc w:val="center"/>
        <w:rPr>
          <w:rFonts w:ascii="Times New Roman" w:eastAsia="Tahoma" w:hAnsi="Times New Roman"/>
          <w:iCs/>
          <w:color w:val="FF0000"/>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17</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454B6F" w:rsidRPr="00454B6F" w:rsidRDefault="00454B6F" w:rsidP="00E772CA">
      <w:pPr>
        <w:numPr>
          <w:ilvl w:val="0"/>
          <w:numId w:val="26"/>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 dokonać bezpośredniej zapłaty wynagrodzenia podwykonawcy lub dalszemu podwykonawcy, jeżeli </w:t>
      </w:r>
      <w:r w:rsidR="0032689B">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454B6F" w:rsidRPr="00454B6F" w:rsidRDefault="00454B6F" w:rsidP="00E772CA">
      <w:pPr>
        <w:numPr>
          <w:ilvl w:val="0"/>
          <w:numId w:val="27"/>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454B6F" w:rsidRPr="00454B6F" w:rsidRDefault="00454B6F" w:rsidP="00E772CA">
      <w:pPr>
        <w:numPr>
          <w:ilvl w:val="0"/>
          <w:numId w:val="26"/>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2168DE" w:rsidRPr="00454B6F" w:rsidRDefault="002168DE" w:rsidP="00454B6F">
      <w:pPr>
        <w:spacing w:after="0" w:line="360" w:lineRule="auto"/>
        <w:jc w:val="center"/>
        <w:rPr>
          <w:rFonts w:ascii="Times New Roman" w:eastAsia="Tahoma" w:hAnsi="Times New Roman"/>
          <w:iCs/>
          <w:color w:val="FF0000"/>
          <w:lang w:eastAsia="pl-PL"/>
        </w:rPr>
      </w:pPr>
    </w:p>
    <w:p w:rsidR="00454B6F" w:rsidRPr="00454B6F" w:rsidRDefault="00454B6F" w:rsidP="00454B6F">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18</w:t>
      </w:r>
    </w:p>
    <w:p w:rsid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sidR="00106BB2">
        <w:rPr>
          <w:rFonts w:ascii="Times New Roman" w:hAnsi="Times New Roman"/>
          <w:b/>
        </w:rPr>
        <w:t>osób wykonujących</w:t>
      </w:r>
      <w:r w:rsidR="00106BB2" w:rsidRPr="006747D5">
        <w:rPr>
          <w:rFonts w:ascii="Times New Roman" w:hAnsi="Times New Roman"/>
          <w:b/>
        </w:rPr>
        <w:t xml:space="preserve"> wszelkie prace fizyczne bezpośrednio związane z realizacją przedmiotu zamówienia.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106BB2" w:rsidRPr="00106BB2" w:rsidRDefault="00454B6F" w:rsidP="00E772CA">
      <w:pPr>
        <w:pStyle w:val="Akapitzlist"/>
        <w:numPr>
          <w:ilvl w:val="0"/>
          <w:numId w:val="30"/>
        </w:numPr>
        <w:spacing w:after="160" w:line="360" w:lineRule="auto"/>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454B6F" w:rsidRPr="00106BB2" w:rsidRDefault="00454B6F" w:rsidP="00E772CA">
      <w:pPr>
        <w:pStyle w:val="Akapitzlist"/>
        <w:numPr>
          <w:ilvl w:val="0"/>
          <w:numId w:val="30"/>
        </w:numPr>
        <w:spacing w:after="0" w:line="360" w:lineRule="auto"/>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812A5A" w:rsidRDefault="00454B6F" w:rsidP="00106BB2">
      <w:pPr>
        <w:spacing w:after="0" w:line="360"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454B6F" w:rsidRPr="00812A5A" w:rsidRDefault="00454B6F" w:rsidP="00E772CA">
      <w:pPr>
        <w:pStyle w:val="Akapitzlist"/>
        <w:numPr>
          <w:ilvl w:val="0"/>
          <w:numId w:val="30"/>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454B6F" w:rsidRPr="00454B6F" w:rsidRDefault="00454B6F" w:rsidP="00454B6F">
      <w:pPr>
        <w:spacing w:after="0" w:line="360" w:lineRule="auto"/>
        <w:ind w:left="284"/>
        <w:jc w:val="center"/>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812A5A" w:rsidRPr="009602A6" w:rsidRDefault="00812A5A" w:rsidP="00812A5A">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812A5A"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Termin wykonania świadczenia określony w SIWZ, ulega wydłużeniu                                                  w przypadku:</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braku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812A5A" w:rsidRPr="009602A6" w:rsidRDefault="00812A5A" w:rsidP="00E772CA">
      <w:pPr>
        <w:numPr>
          <w:ilvl w:val="0"/>
          <w:numId w:val="32"/>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CB136E"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W szczególnie uzasadnionych przypadkach Wykonawca zobowiązany jest wykonać roboty zamienne (w stosunku do robót przewidzianych w dokumentacji projektowej).</w:t>
      </w:r>
      <w:r w:rsidR="00FC48CE" w:rsidRPr="00FC48CE">
        <w:rPr>
          <w:rFonts w:ascii="Times New Roman" w:hAnsi="Times New Roman"/>
          <w:iCs/>
        </w:rPr>
        <w:t xml:space="preserve"> </w:t>
      </w:r>
      <w:r w:rsidRPr="00FC48CE">
        <w:rPr>
          <w:rFonts w:ascii="Times New Roman" w:hAnsi="Times New Roman"/>
          <w:iCs/>
        </w:rPr>
        <w:t xml:space="preserve">Rozliczenie ewentualnych robót zamiennych nastąpi kosztorysem różnicowym, który stanowić będzie różnicę pomiędzy kosztorysem ofertowym dla robót podstawowych, a kosztorysem robót zamiennych. O konieczności wykonania robót zamiennych Zamawiający powiadamia </w:t>
      </w:r>
      <w:r w:rsidR="00FC48CE">
        <w:rPr>
          <w:rFonts w:ascii="Times New Roman" w:hAnsi="Times New Roman"/>
          <w:iCs/>
        </w:rPr>
        <w:t>W</w:t>
      </w:r>
      <w:r w:rsidRPr="00FC48CE">
        <w:rPr>
          <w:rFonts w:ascii="Times New Roman" w:hAnsi="Times New Roman"/>
          <w:iCs/>
        </w:rPr>
        <w:t xml:space="preserve">ykonawcę. Wykonawca w terminie 7 dni od daty </w:t>
      </w:r>
      <w:r w:rsidR="00FC48CE">
        <w:rPr>
          <w:rFonts w:ascii="Times New Roman" w:hAnsi="Times New Roman"/>
          <w:iCs/>
        </w:rPr>
        <w:t>powiadomienia</w:t>
      </w:r>
      <w:r w:rsidRPr="00FC48CE">
        <w:rPr>
          <w:rFonts w:ascii="Times New Roman" w:hAnsi="Times New Roman"/>
          <w:iCs/>
        </w:rPr>
        <w:t xml:space="preserve"> sporządza kosztorys r</w:t>
      </w:r>
      <w:r w:rsidR="00FC48CE">
        <w:rPr>
          <w:rFonts w:ascii="Times New Roman" w:hAnsi="Times New Roman"/>
          <w:iCs/>
        </w:rPr>
        <w:t>óżnicowy. Po sprawdzeniu przez I</w:t>
      </w:r>
      <w:r w:rsidRPr="00FC48CE">
        <w:rPr>
          <w:rFonts w:ascii="Times New Roman" w:hAnsi="Times New Roman"/>
          <w:iCs/>
        </w:rPr>
        <w:t>nspektora nadzoru kosztorysu różnicowego or</w:t>
      </w:r>
      <w:r w:rsidR="00FC48CE">
        <w:rPr>
          <w:rFonts w:ascii="Times New Roman" w:hAnsi="Times New Roman"/>
          <w:iCs/>
        </w:rPr>
        <w:t>az po jego zatwierdzeniu przez Z</w:t>
      </w:r>
      <w:r w:rsidRPr="00FC48CE">
        <w:rPr>
          <w:rFonts w:ascii="Times New Roman" w:hAnsi="Times New Roman"/>
          <w:iCs/>
        </w:rPr>
        <w:t>amawiające</w:t>
      </w:r>
      <w:r w:rsidR="00FC48CE">
        <w:rPr>
          <w:rFonts w:ascii="Times New Roman" w:hAnsi="Times New Roman"/>
          <w:iCs/>
        </w:rPr>
        <w:t xml:space="preserve">go w przypadku wystąpienia zmiany należnego wynagrodzenia Wykonawcy po wprowadzeniu robót zamiennych strony dokonają zmiany umowy. W przypadku, w którym wynagrodzenie Wykonawcy w związku </w:t>
      </w:r>
      <w:r w:rsidR="00FC48CE">
        <w:rPr>
          <w:rFonts w:ascii="Times New Roman" w:hAnsi="Times New Roman"/>
          <w:iCs/>
        </w:rPr>
        <w:br/>
        <w:t>z wprowadzeniem robót zamiennych nie ulega zmianie</w:t>
      </w:r>
      <w:r w:rsidR="008A2966">
        <w:rPr>
          <w:rFonts w:ascii="Times New Roman" w:hAnsi="Times New Roman"/>
          <w:iCs/>
        </w:rPr>
        <w:t xml:space="preserve"> </w:t>
      </w:r>
      <w:r w:rsidR="00FC48CE">
        <w:rPr>
          <w:rFonts w:ascii="Times New Roman" w:hAnsi="Times New Roman"/>
          <w:iCs/>
        </w:rPr>
        <w:t xml:space="preserve">strony umowy sporządzają </w:t>
      </w:r>
      <w:r w:rsidR="008A2966">
        <w:rPr>
          <w:rFonts w:ascii="Times New Roman" w:hAnsi="Times New Roman"/>
          <w:iCs/>
        </w:rPr>
        <w:t xml:space="preserve">wyłącznie </w:t>
      </w:r>
      <w:r w:rsidR="00FC48CE">
        <w:rPr>
          <w:rFonts w:ascii="Times New Roman" w:hAnsi="Times New Roman"/>
          <w:iCs/>
        </w:rPr>
        <w:t xml:space="preserve">Protokół Konieczności. </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Roboty zamienne mogą być także wykonane na wniosek wykonawcy po uprzednim uzgodnieniu z </w:t>
      </w:r>
      <w:r w:rsidR="008A2966">
        <w:rPr>
          <w:rFonts w:ascii="Times New Roman" w:hAnsi="Times New Roman"/>
          <w:iCs/>
        </w:rPr>
        <w:t>Z</w:t>
      </w:r>
      <w:r w:rsidRPr="00FC48CE">
        <w:rPr>
          <w:rFonts w:ascii="Times New Roman" w:hAnsi="Times New Roman"/>
          <w:iCs/>
        </w:rPr>
        <w:t>amawiającym, według zasad jak dla robót zamiennych na żądanie zamawiającego.</w:t>
      </w:r>
    </w:p>
    <w:p w:rsidR="00CB136E" w:rsidRPr="00FC48CE" w:rsidRDefault="00CB136E" w:rsidP="00E772CA">
      <w:pPr>
        <w:numPr>
          <w:ilvl w:val="0"/>
          <w:numId w:val="31"/>
        </w:numPr>
        <w:spacing w:after="0" w:line="360" w:lineRule="auto"/>
        <w:jc w:val="both"/>
        <w:rPr>
          <w:rFonts w:ascii="Times New Roman" w:eastAsia="Tahoma" w:hAnsi="Times New Roman"/>
          <w:iCs/>
          <w:lang w:eastAsia="pl-PL"/>
        </w:rPr>
      </w:pPr>
      <w:r w:rsidRPr="00FC48CE">
        <w:rPr>
          <w:rFonts w:ascii="Times New Roman" w:hAnsi="Times New Roman"/>
          <w:iCs/>
        </w:rPr>
        <w:t xml:space="preserve">W szczególnie uzasadnionych przypadkach żądanie i zamówienie robót zamiennych będzie stanowiło dla wykonawcy podstawę o wystąpienie z żądaniem przedłużenia terminu realizacji </w:t>
      </w:r>
      <w:r w:rsidR="00FC48CE">
        <w:rPr>
          <w:rFonts w:ascii="Times New Roman" w:hAnsi="Times New Roman"/>
          <w:iCs/>
        </w:rPr>
        <w:t>zadania</w:t>
      </w:r>
      <w:r w:rsidRPr="00FC48CE">
        <w:rPr>
          <w:rFonts w:ascii="Times New Roman" w:hAnsi="Times New Roman"/>
          <w:iCs/>
        </w:rPr>
        <w:t xml:space="preserve">. Liczba dni przedłużających termin realizacji zostanie każdorazowo uzgodniona </w:t>
      </w:r>
      <w:r w:rsidR="00FC48CE">
        <w:rPr>
          <w:rFonts w:ascii="Times New Roman" w:hAnsi="Times New Roman"/>
          <w:iCs/>
        </w:rPr>
        <w:br/>
      </w:r>
      <w:r w:rsidRPr="00FC48CE">
        <w:rPr>
          <w:rFonts w:ascii="Times New Roman" w:hAnsi="Times New Roman"/>
          <w:iCs/>
        </w:rPr>
        <w:t xml:space="preserve">z </w:t>
      </w:r>
      <w:r w:rsidR="008A2966">
        <w:rPr>
          <w:rFonts w:ascii="Times New Roman" w:hAnsi="Times New Roman"/>
          <w:iCs/>
        </w:rPr>
        <w:t>Z</w:t>
      </w:r>
      <w:r w:rsidRPr="00FC48CE">
        <w:rPr>
          <w:rFonts w:ascii="Times New Roman" w:hAnsi="Times New Roman"/>
          <w:iCs/>
        </w:rPr>
        <w:t>amawiającym</w:t>
      </w:r>
      <w:r w:rsidR="008A2966">
        <w:rPr>
          <w:rFonts w:ascii="Times New Roman" w:hAnsi="Times New Roman"/>
          <w:iCs/>
        </w:rPr>
        <w:t xml:space="preserve"> oraz I</w:t>
      </w:r>
      <w:r w:rsidRPr="00FC48CE">
        <w:rPr>
          <w:rFonts w:ascii="Times New Roman" w:hAnsi="Times New Roman"/>
          <w:iCs/>
        </w:rPr>
        <w:t xml:space="preserve">nspektorem nadzoru przed formalnoprawnym </w:t>
      </w:r>
      <w:r w:rsidR="00FC48CE">
        <w:rPr>
          <w:rFonts w:ascii="Times New Roman" w:hAnsi="Times New Roman"/>
          <w:iCs/>
        </w:rPr>
        <w:t>wprowadzeniem</w:t>
      </w:r>
      <w:r w:rsidRPr="00FC48CE">
        <w:rPr>
          <w:rFonts w:ascii="Times New Roman" w:hAnsi="Times New Roman"/>
          <w:iCs/>
        </w:rPr>
        <w:t xml:space="preserve"> robót zamiennych</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dokonać zmiany podwykonawcy,</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wskazać innych zakres podwykonawstwa niż przedstawiony w ofercie,</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zrezygnować z udziału podwykonawcy w realizacji zamówienia</w:t>
      </w:r>
    </w:p>
    <w:p w:rsidR="00812A5A" w:rsidRPr="009602A6" w:rsidRDefault="00812A5A" w:rsidP="00E772CA">
      <w:pPr>
        <w:numPr>
          <w:ilvl w:val="0"/>
          <w:numId w:val="33"/>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powierzyć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812A5A" w:rsidRPr="009602A6" w:rsidRDefault="00812A5A" w:rsidP="00E772CA">
      <w:pPr>
        <w:numPr>
          <w:ilvl w:val="0"/>
          <w:numId w:val="31"/>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Zmiany, o których mowa w pkt. 1) – 4) dokumentowane będą  przez strony stosownymi pisemnymi aneksami do umowy.</w:t>
      </w:r>
    </w:p>
    <w:p w:rsidR="00812A5A" w:rsidRDefault="00812A5A" w:rsidP="00E772CA">
      <w:pPr>
        <w:numPr>
          <w:ilvl w:val="0"/>
          <w:numId w:val="31"/>
        </w:numPr>
        <w:spacing w:after="0" w:line="360" w:lineRule="auto"/>
        <w:jc w:val="both"/>
        <w:rPr>
          <w:rFonts w:ascii="Times New Roman" w:eastAsia="Tahoma" w:hAnsi="Times New Roman"/>
          <w:b/>
          <w:iCs/>
          <w:u w:val="single"/>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8A2966">
        <w:rPr>
          <w:rFonts w:ascii="Times New Roman" w:eastAsia="Tahoma" w:hAnsi="Times New Roman"/>
          <w:b/>
          <w:iCs/>
          <w:u w:val="single"/>
          <w:lang w:eastAsia="pl-PL"/>
        </w:rPr>
        <w:t xml:space="preserve">oraz gdy zajdzie </w:t>
      </w:r>
      <w:r w:rsidRPr="008A2966">
        <w:rPr>
          <w:rFonts w:ascii="Times New Roman" w:eastAsia="Tahoma" w:hAnsi="Times New Roman"/>
          <w:b/>
          <w:iCs/>
          <w:u w:val="single"/>
          <w:lang w:eastAsia="pl-PL"/>
        </w:rPr>
        <w:br/>
        <w:t>co najmniej jedna z okoliczności przewidzianych w art. 144 ust 1. Ustawy z dnia  29 stycznia 2004 r. Prawo Zamówień Publicznych.</w:t>
      </w:r>
    </w:p>
    <w:p w:rsidR="008A2966" w:rsidRPr="008A2966" w:rsidRDefault="008A2966" w:rsidP="008A2966">
      <w:pPr>
        <w:spacing w:after="0" w:line="360" w:lineRule="auto"/>
        <w:ind w:left="720"/>
        <w:jc w:val="both"/>
        <w:rPr>
          <w:rFonts w:ascii="Times New Roman" w:eastAsia="Tahoma" w:hAnsi="Times New Roman"/>
          <w:b/>
          <w:iCs/>
          <w:u w:val="single"/>
          <w:lang w:eastAsia="pl-PL"/>
        </w:rPr>
      </w:pPr>
    </w:p>
    <w:p w:rsid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1479D5" w:rsidRPr="001479D5" w:rsidRDefault="001479D5" w:rsidP="001479D5">
      <w:pPr>
        <w:spacing w:after="0" w:line="360"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Pr="001479D5">
        <w:rPr>
          <w:rFonts w:ascii="Times New Roman" w:hAnsi="Times New Roman"/>
        </w:rPr>
        <w:br/>
        <w:t xml:space="preserve">Dz. Urz. UE L 119 z 04.05.2016 r. str. 1, dalej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337379" w:rsidRDefault="001479D5" w:rsidP="00337379">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1479D5" w:rsidRPr="00337379" w:rsidRDefault="001479D5" w:rsidP="00337379">
      <w:pPr>
        <w:numPr>
          <w:ilvl w:val="0"/>
          <w:numId w:val="52"/>
        </w:numPr>
        <w:spacing w:after="0" w:line="360" w:lineRule="auto"/>
        <w:contextualSpacing/>
        <w:jc w:val="both"/>
        <w:outlineLvl w:val="2"/>
        <w:rPr>
          <w:rFonts w:ascii="Times New Roman" w:hAnsi="Times New Roman"/>
        </w:rPr>
      </w:pPr>
      <w:r w:rsidRPr="00337379">
        <w:rPr>
          <w:rFonts w:ascii="Times New Roman" w:hAnsi="Times New Roman"/>
        </w:rPr>
        <w:t>dane osobowe Wykonawców przetwarzane będą na podstawie art. 6 ust. 1 lit. c RODO w celu związanym z postępowaniem o udzielenie zamówienia publicznego pn.:</w:t>
      </w:r>
      <w:r w:rsidRPr="00337379">
        <w:rPr>
          <w:rFonts w:ascii="Times New Roman" w:hAnsi="Times New Roman"/>
          <w:b/>
        </w:rPr>
        <w:t xml:space="preserve"> </w:t>
      </w:r>
      <w:r w:rsidR="002168DE" w:rsidRPr="00337379">
        <w:rPr>
          <w:rFonts w:ascii="Times New Roman" w:hAnsi="Times New Roman"/>
          <w:b/>
        </w:rPr>
        <w:t>„Przebudowa drogi gminnej nr 389058 T - ul. Sportowa"</w:t>
      </w:r>
      <w:r w:rsidR="00337379" w:rsidRPr="00337379">
        <w:rPr>
          <w:rFonts w:ascii="Times New Roman" w:hAnsi="Times New Roman"/>
          <w:b/>
        </w:rPr>
        <w:t xml:space="preserve"> </w:t>
      </w:r>
      <w:r w:rsidRPr="00337379">
        <w:rPr>
          <w:rFonts w:ascii="Times New Roman" w:hAnsi="Times New Roman"/>
        </w:rPr>
        <w:t>prowadzonego w trybie przetargu nieograniczonego,</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sidR="008A2966">
        <w:rPr>
          <w:rFonts w:ascii="Times New Roman" w:hAnsi="Times New Roman"/>
        </w:rPr>
        <w:t xml:space="preserve"> r. Prawo zamówień publicznych </w:t>
      </w:r>
      <w:r w:rsidRPr="001479D5">
        <w:rPr>
          <w:rFonts w:ascii="Times New Roman" w:hAnsi="Times New Roman"/>
        </w:rPr>
        <w:t>(</w:t>
      </w:r>
      <w:r>
        <w:rPr>
          <w:rFonts w:ascii="Times New Roman" w:hAnsi="Times New Roman"/>
        </w:rPr>
        <w:t xml:space="preserve">t.j.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Pzp, związanym z udziałem </w:t>
      </w:r>
      <w:r w:rsidR="00337379">
        <w:rPr>
          <w:rFonts w:ascii="Times New Roman" w:hAnsi="Times New Roman"/>
        </w:rPr>
        <w:br/>
      </w:r>
      <w:r w:rsidRPr="001479D5">
        <w:rPr>
          <w:rFonts w:ascii="Times New Roman" w:hAnsi="Times New Roman"/>
        </w:rPr>
        <w:t xml:space="preserve">w postępowaniu o udzielenie zamówienia publicznego, konsekwencje niepodania określonych danych wynikają z ustawy Pzp,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w odniesieniu do Pani/Pana danych osobowych decyzje nie będą podejmowane w sposób zautomatyzowany, stosownie do art. 22 RODO, </w:t>
      </w:r>
    </w:p>
    <w:p w:rsidR="001479D5" w:rsidRPr="001479D5" w:rsidRDefault="001479D5" w:rsidP="00E772CA">
      <w:pPr>
        <w:numPr>
          <w:ilvl w:val="0"/>
          <w:numId w:val="52"/>
        </w:numPr>
        <w:spacing w:after="0" w:line="360" w:lineRule="auto"/>
        <w:contextualSpacing/>
        <w:jc w:val="both"/>
        <w:outlineLvl w:val="2"/>
        <w:rPr>
          <w:rFonts w:ascii="Times New Roman" w:hAnsi="Times New Roman"/>
        </w:rPr>
      </w:pPr>
      <w:r w:rsidRPr="001479D5">
        <w:rPr>
          <w:rFonts w:ascii="Times New Roman" w:hAnsi="Times New Roman"/>
        </w:rPr>
        <w:t xml:space="preserve">posiada Pan/Pani: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15 RODO prawo dostępu do danych osobowych dotyczących Pani/Pana, </w:t>
      </w:r>
    </w:p>
    <w:p w:rsid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na podstawie art. 18 RODO prawo żądania od administratora ograniczenia przetwarzania danych osobowych z zastrzeżeniem przypadków, o których mowa w art. 18 ust. 2 RODO, </w:t>
      </w:r>
    </w:p>
    <w:p w:rsidR="001479D5" w:rsidRPr="001479D5" w:rsidRDefault="001479D5" w:rsidP="00E772CA">
      <w:pPr>
        <w:pStyle w:val="Akapitzlist"/>
        <w:numPr>
          <w:ilvl w:val="0"/>
          <w:numId w:val="53"/>
        </w:numPr>
        <w:spacing w:after="0" w:line="360" w:lineRule="auto"/>
        <w:jc w:val="both"/>
        <w:outlineLvl w:val="2"/>
        <w:rPr>
          <w:rFonts w:ascii="Times New Roman" w:hAnsi="Times New Roman"/>
        </w:rPr>
      </w:pPr>
      <w:r w:rsidRPr="001479D5">
        <w:rPr>
          <w:rFonts w:ascii="Times New Roman" w:hAnsi="Times New Roman"/>
        </w:rPr>
        <w:t xml:space="preserve">prawo do wniesienia skargi do Prezesa Urzędu Ochrony Danych Osobowych, gdy uzna Pani/ Pan, że przetwarzanie danych osobowych Pani/Pana dotyczących narusza przepisy RODO, </w:t>
      </w:r>
    </w:p>
    <w:p w:rsidR="001479D5" w:rsidRPr="001479D5" w:rsidRDefault="001479D5" w:rsidP="00E772CA">
      <w:pPr>
        <w:pStyle w:val="Akapitzlist"/>
        <w:numPr>
          <w:ilvl w:val="0"/>
          <w:numId w:val="52"/>
        </w:numPr>
        <w:spacing w:after="0" w:line="360" w:lineRule="auto"/>
        <w:jc w:val="both"/>
        <w:outlineLvl w:val="2"/>
        <w:rPr>
          <w:rFonts w:ascii="Times New Roman" w:hAnsi="Times New Roman"/>
        </w:rPr>
      </w:pPr>
      <w:r w:rsidRPr="001479D5">
        <w:rPr>
          <w:rFonts w:ascii="Times New Roman" w:hAnsi="Times New Roman"/>
        </w:rPr>
        <w:t xml:space="preserve">nie przysługuje Pani/Panu: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 xml:space="preserve">prawo do przenoszenia danych osobowych, o którym mowa w art. 20 RODO, </w:t>
      </w:r>
    </w:p>
    <w:p w:rsidR="001479D5" w:rsidRPr="001479D5" w:rsidRDefault="001479D5" w:rsidP="00E772CA">
      <w:pPr>
        <w:pStyle w:val="Akapitzlist"/>
        <w:numPr>
          <w:ilvl w:val="0"/>
          <w:numId w:val="54"/>
        </w:numPr>
        <w:spacing w:after="0" w:line="360" w:lineRule="auto"/>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1479D5" w:rsidRDefault="001479D5" w:rsidP="00454B6F">
      <w:pPr>
        <w:spacing w:after="0" w:line="360" w:lineRule="auto"/>
        <w:ind w:left="284"/>
        <w:jc w:val="center"/>
        <w:rPr>
          <w:rFonts w:ascii="Times New Roman" w:eastAsia="Tahoma" w:hAnsi="Times New Roman"/>
          <w:b/>
          <w:iCs/>
          <w:lang w:eastAsia="pl-PL"/>
        </w:rPr>
      </w:pPr>
    </w:p>
    <w:p w:rsidR="001479D5" w:rsidRPr="00454B6F" w:rsidRDefault="001479D5"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1</w:t>
      </w:r>
    </w:p>
    <w:p w:rsidR="00454B6F" w:rsidRPr="00454B6F" w:rsidRDefault="00454B6F" w:rsidP="00812A5A">
      <w:p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sidR="00812A5A">
        <w:rPr>
          <w:rFonts w:ascii="Times New Roman" w:eastAsia="Tahoma" w:hAnsi="Times New Roman"/>
          <w:iCs/>
          <w:lang w:eastAsia="pl-PL"/>
        </w:rPr>
        <w:t>i o powyższych okolicznościach,</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nie rozpoczął robót bez uzasadnionych przyczyn oraz nie kontynuuje ich pomimo wezwania Zamawiającego złożonego na piśmie lub nienależycie wykonuje swoje zobowiązania umowne,</w:t>
      </w:r>
    </w:p>
    <w:p w:rsidR="00454B6F" w:rsidRPr="00812A5A" w:rsidRDefault="00454B6F" w:rsidP="00E772CA">
      <w:pPr>
        <w:pStyle w:val="Akapitzlist"/>
        <w:numPr>
          <w:ilvl w:val="0"/>
          <w:numId w:val="34"/>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812A5A"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454B6F" w:rsidRPr="00812A5A" w:rsidRDefault="00454B6F" w:rsidP="00E772CA">
      <w:pPr>
        <w:pStyle w:val="Akapitzlist"/>
        <w:numPr>
          <w:ilvl w:val="0"/>
          <w:numId w:val="35"/>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454B6F" w:rsidRPr="00454B6F" w:rsidRDefault="00454B6F" w:rsidP="00812A5A">
      <w:pPr>
        <w:spacing w:after="0" w:line="360"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następujące   obowiązki szczegółowe: </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 terminie 10 dni od daty odstąpienia od umowy Wykon</w:t>
      </w:r>
      <w:r w:rsidR="00812A5A">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sidR="00812A5A">
        <w:rPr>
          <w:rFonts w:ascii="Times New Roman" w:eastAsia="Tahoma" w:hAnsi="Times New Roman"/>
          <w:iCs/>
          <w:lang w:eastAsia="pl-PL"/>
        </w:rPr>
        <w:t>według stanu na dzień odstąpienia,</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sidR="00812A5A">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812A5A"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sidR="00812A5A">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sidR="00812A5A">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sidR="00812A5A">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sidR="00812A5A">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sidR="00812A5A">
        <w:rPr>
          <w:rFonts w:ascii="Times New Roman" w:eastAsia="Tahoma" w:hAnsi="Times New Roman"/>
          <w:iCs/>
          <w:lang w:eastAsia="pl-PL"/>
        </w:rPr>
        <w:t>ego dostarczone lub wzniesione,</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dokonania odbioru robót przerwanych oraz zapłaty wynagrodzenia </w:t>
      </w:r>
      <w:r w:rsidR="00812A5A">
        <w:rPr>
          <w:rFonts w:ascii="Times New Roman" w:eastAsia="Tahoma" w:hAnsi="Times New Roman"/>
          <w:iCs/>
          <w:lang w:eastAsia="pl-PL"/>
        </w:rPr>
        <w:t>za roboty, które zostały wykonane do dnia odstąpienia,</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sidR="00812A5A">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sidR="00812A5A">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sidR="00812A5A">
        <w:rPr>
          <w:rFonts w:ascii="Times New Roman" w:eastAsia="Tahoma" w:hAnsi="Times New Roman"/>
          <w:iCs/>
          <w:lang w:eastAsia="pl-PL"/>
        </w:rPr>
        <w:br/>
      </w:r>
      <w:r w:rsidRPr="00812A5A">
        <w:rPr>
          <w:rFonts w:ascii="Times New Roman" w:eastAsia="Tahoma" w:hAnsi="Times New Roman"/>
          <w:iCs/>
          <w:lang w:eastAsia="pl-PL"/>
        </w:rPr>
        <w:t>i uzbrojeniem terenu</w:t>
      </w:r>
      <w:r w:rsidR="00812A5A">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454B6F" w:rsidRPr="00812A5A" w:rsidRDefault="00454B6F" w:rsidP="00E772CA">
      <w:pPr>
        <w:pStyle w:val="Akapitzlist"/>
        <w:numPr>
          <w:ilvl w:val="0"/>
          <w:numId w:val="37"/>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454B6F" w:rsidRPr="00812A5A" w:rsidRDefault="00454B6F" w:rsidP="00E772CA">
      <w:pPr>
        <w:pStyle w:val="Akapitzlist"/>
        <w:numPr>
          <w:ilvl w:val="0"/>
          <w:numId w:val="36"/>
        </w:numPr>
        <w:spacing w:after="0" w:line="360" w:lineRule="auto"/>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sidR="00812A5A">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sidR="00812A5A">
        <w:rPr>
          <w:rFonts w:ascii="Times New Roman" w:eastAsia="Tahoma" w:hAnsi="Times New Roman"/>
          <w:iCs/>
          <w:lang w:eastAsia="pl-PL"/>
        </w:rPr>
        <w:t>ia odstąpienia,</w:t>
      </w:r>
    </w:p>
    <w:p w:rsid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454B6F" w:rsidRPr="00812A5A" w:rsidRDefault="00454B6F" w:rsidP="00E772CA">
      <w:pPr>
        <w:pStyle w:val="Akapitzlist"/>
        <w:numPr>
          <w:ilvl w:val="0"/>
          <w:numId w:val="38"/>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454B6F" w:rsidRPr="00812A5A" w:rsidRDefault="00454B6F" w:rsidP="00E772CA">
      <w:pPr>
        <w:pStyle w:val="Akapitzlist"/>
        <w:numPr>
          <w:ilvl w:val="0"/>
          <w:numId w:val="39"/>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2</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zmianie siedziby lub nazwy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toczącym się postępowaniu restrukturyzacyjnym w stosunku do Wykonawcy lub podwykonawców, </w:t>
      </w:r>
    </w:p>
    <w:p w:rsidR="00454B6F" w:rsidRPr="00454B6F" w:rsidRDefault="00BD2E7E" w:rsidP="00E772CA">
      <w:pPr>
        <w:numPr>
          <w:ilvl w:val="0"/>
          <w:numId w:val="28"/>
        </w:numPr>
        <w:spacing w:after="0" w:line="360" w:lineRule="auto"/>
        <w:jc w:val="both"/>
        <w:rPr>
          <w:rFonts w:ascii="Times New Roman" w:eastAsia="Tahoma" w:hAnsi="Times New Roman"/>
          <w:iCs/>
          <w:lang w:eastAsia="pl-PL"/>
        </w:rPr>
      </w:pPr>
      <w:r>
        <w:rPr>
          <w:rFonts w:ascii="Times New Roman" w:eastAsia="Tahoma" w:hAnsi="Times New Roman"/>
          <w:iCs/>
          <w:lang w:eastAsia="pl-PL"/>
        </w:rPr>
        <w:t xml:space="preserve">zgłoszeniu wniosku oraz ogłoszeniu </w:t>
      </w:r>
      <w:r w:rsidR="00454B6F" w:rsidRPr="00454B6F">
        <w:rPr>
          <w:rFonts w:ascii="Times New Roman" w:eastAsia="Tahoma" w:hAnsi="Times New Roman"/>
          <w:iCs/>
          <w:lang w:eastAsia="pl-PL"/>
        </w:rPr>
        <w:t>upadłości Wykonawcy</w:t>
      </w:r>
      <w:r>
        <w:rPr>
          <w:rFonts w:ascii="Times New Roman" w:eastAsia="Tahoma" w:hAnsi="Times New Roman"/>
          <w:iCs/>
          <w:lang w:eastAsia="pl-PL"/>
        </w:rPr>
        <w:t xml:space="preserve">, jak również </w:t>
      </w:r>
      <w:r w:rsidR="00454B6F" w:rsidRPr="00454B6F">
        <w:rPr>
          <w:rFonts w:ascii="Times New Roman" w:eastAsia="Tahoma" w:hAnsi="Times New Roman"/>
          <w:iCs/>
          <w:lang w:eastAsia="pl-PL"/>
        </w:rPr>
        <w:t>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454B6F" w:rsidRPr="00454B6F" w:rsidRDefault="00454B6F" w:rsidP="00E772CA">
      <w:pPr>
        <w:numPr>
          <w:ilvl w:val="0"/>
          <w:numId w:val="28"/>
        </w:numPr>
        <w:spacing w:after="0" w:line="360"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3</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454B6F" w:rsidRPr="00454B6F" w:rsidRDefault="00454B6F" w:rsidP="00E772CA">
      <w:pPr>
        <w:numPr>
          <w:ilvl w:val="0"/>
          <w:numId w:val="29"/>
        </w:numPr>
        <w:spacing w:after="0" w:line="360"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sidR="00BD2E7E">
        <w:rPr>
          <w:rFonts w:ascii="Times New Roman" w:eastAsia="Tahoma" w:hAnsi="Times New Roman"/>
          <w:iCs/>
          <w:lang w:eastAsia="pl-PL"/>
        </w:rPr>
        <w:t>zwłoki</w:t>
      </w:r>
      <w:r w:rsidRPr="00812A5A">
        <w:rPr>
          <w:rFonts w:ascii="Times New Roman" w:eastAsia="Tahoma" w:hAnsi="Times New Roman"/>
          <w:iCs/>
          <w:lang w:eastAsia="pl-PL"/>
        </w:rPr>
        <w:t xml:space="preserve"> w wykonaniu określonego w § 1 przedmiotu umowy w sto</w:t>
      </w:r>
      <w:r w:rsidR="00812A5A">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sidR="00812A5A">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sidR="00812A5A">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sidR="00812A5A">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umowy                                o podwykonawstwo lub jej zmiany, w wysokości 0,19% wynagrodzenia całkowitego brutto, za każdy taki stwierdzony przypadek, </w:t>
      </w:r>
    </w:p>
    <w:p w:rsidR="00454B6F" w:rsidRPr="00812A5A" w:rsidRDefault="00454B6F" w:rsidP="00E772CA">
      <w:pPr>
        <w:pStyle w:val="Akapitzlist"/>
        <w:numPr>
          <w:ilvl w:val="0"/>
          <w:numId w:val="40"/>
        </w:numPr>
        <w:spacing w:after="0" w:line="360" w:lineRule="auto"/>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sidR="00812A5A">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454B6F" w:rsidRPr="00812A5A" w:rsidRDefault="00454B6F" w:rsidP="00E772CA">
      <w:pPr>
        <w:pStyle w:val="Akapitzlist"/>
        <w:numPr>
          <w:ilvl w:val="0"/>
          <w:numId w:val="41"/>
        </w:numPr>
        <w:spacing w:after="0" w:line="360" w:lineRule="auto"/>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sidR="00F73F38">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454B6F" w:rsidRPr="00F73F38" w:rsidRDefault="00454B6F" w:rsidP="00E772CA">
      <w:pPr>
        <w:pStyle w:val="Akapitzlist"/>
        <w:numPr>
          <w:ilvl w:val="0"/>
          <w:numId w:val="42"/>
        </w:numPr>
        <w:spacing w:after="0" w:line="360" w:lineRule="auto"/>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 0,1% wynagrodzenia całkowitego brutto, za każdy dzień zwłoki.</w:t>
      </w:r>
    </w:p>
    <w:p w:rsidR="00454B6F" w:rsidRPr="00F73F38" w:rsidRDefault="00454B6F" w:rsidP="00E772CA">
      <w:pPr>
        <w:pStyle w:val="Akapitzlist"/>
        <w:numPr>
          <w:ilvl w:val="0"/>
          <w:numId w:val="43"/>
        </w:numPr>
        <w:spacing w:after="0" w:line="360" w:lineRule="auto"/>
        <w:ind w:left="567" w:hanging="567"/>
        <w:jc w:val="both"/>
        <w:rPr>
          <w:rFonts w:ascii="Times New Roman" w:eastAsia="Tahoma" w:hAnsi="Times New Roman"/>
          <w:iCs/>
          <w:lang w:eastAsia="pl-PL"/>
        </w:rPr>
      </w:pPr>
      <w:r w:rsidRPr="00F73F38">
        <w:rPr>
          <w:rFonts w:ascii="Times New Roman" w:eastAsia="Tahoma" w:hAnsi="Times New Roman"/>
          <w:iCs/>
          <w:lang w:eastAsia="pl-PL"/>
        </w:rPr>
        <w:t>Zamawiający zastrzega sobie prawo do odszkodowania uzupełniającego, przenoszącego wysokość kar umownych  do wysokości rzeczywiście poniesionej szkody.</w:t>
      </w:r>
    </w:p>
    <w:p w:rsidR="00454B6F" w:rsidRPr="00454B6F" w:rsidRDefault="00454B6F" w:rsidP="00454B6F">
      <w:pPr>
        <w:spacing w:after="0" w:line="240" w:lineRule="auto"/>
        <w:ind w:left="284"/>
        <w:jc w:val="center"/>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4</w:t>
      </w:r>
    </w:p>
    <w:p w:rsidR="00454B6F" w:rsidRPr="00454B6F" w:rsidRDefault="001479D5" w:rsidP="00454B6F">
      <w:pPr>
        <w:spacing w:after="0" w:line="360" w:lineRule="auto"/>
        <w:ind w:left="284"/>
        <w:jc w:val="both"/>
        <w:rPr>
          <w:rFonts w:ascii="Times New Roman" w:eastAsia="Tahoma" w:hAnsi="Times New Roman"/>
          <w:iCs/>
          <w:lang w:eastAsia="pl-PL"/>
        </w:rPr>
      </w:pPr>
      <w:r>
        <w:rPr>
          <w:rFonts w:ascii="Times New Roman" w:eastAsia="Tahoma" w:hAnsi="Times New Roman"/>
          <w:iCs/>
          <w:lang w:eastAsia="pl-PL"/>
        </w:rPr>
        <w:tab/>
      </w:r>
      <w:r w:rsidR="00454B6F"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sidR="00F73F38">
        <w:rPr>
          <w:rFonts w:ascii="Times New Roman" w:eastAsia="Tahoma" w:hAnsi="Times New Roman"/>
          <w:iCs/>
          <w:lang w:eastAsia="pl-PL"/>
        </w:rPr>
        <w:t xml:space="preserve">znych (tekst jednolity Dz. U. </w:t>
      </w:r>
      <w:r w:rsidR="00454B6F" w:rsidRPr="00454B6F">
        <w:rPr>
          <w:rFonts w:ascii="Times New Roman" w:eastAsia="Tahoma" w:hAnsi="Times New Roman"/>
          <w:iCs/>
          <w:lang w:eastAsia="pl-PL"/>
        </w:rPr>
        <w:t>201</w:t>
      </w:r>
      <w:r w:rsidR="00F73F38">
        <w:rPr>
          <w:rFonts w:ascii="Times New Roman" w:eastAsia="Tahoma" w:hAnsi="Times New Roman"/>
          <w:iCs/>
          <w:lang w:eastAsia="pl-PL"/>
        </w:rPr>
        <w:t>9</w:t>
      </w:r>
      <w:r w:rsidR="00454B6F" w:rsidRPr="00454B6F">
        <w:rPr>
          <w:rFonts w:ascii="Times New Roman" w:eastAsia="Tahoma" w:hAnsi="Times New Roman"/>
          <w:iCs/>
          <w:lang w:eastAsia="pl-PL"/>
        </w:rPr>
        <w:t xml:space="preserve"> r. poz. </w:t>
      </w:r>
      <w:r w:rsidR="00F73F38">
        <w:rPr>
          <w:rFonts w:ascii="Times New Roman" w:eastAsia="Tahoma" w:hAnsi="Times New Roman"/>
          <w:iCs/>
          <w:lang w:eastAsia="pl-PL"/>
        </w:rPr>
        <w:t>1843</w:t>
      </w:r>
      <w:r w:rsidR="00454B6F" w:rsidRPr="00454B6F">
        <w:rPr>
          <w:rFonts w:ascii="Times New Roman" w:eastAsia="Tahoma" w:hAnsi="Times New Roman"/>
          <w:iCs/>
          <w:lang w:eastAsia="pl-PL"/>
        </w:rPr>
        <w:t>) oraz inne obowiązujące przepisy prawa.</w:t>
      </w:r>
    </w:p>
    <w:p w:rsidR="00454B6F" w:rsidRPr="00454B6F" w:rsidRDefault="00454B6F" w:rsidP="00454B6F">
      <w:pPr>
        <w:spacing w:after="0" w:line="360" w:lineRule="auto"/>
        <w:ind w:left="284"/>
        <w:jc w:val="both"/>
        <w:rPr>
          <w:rFonts w:ascii="Times New Roman" w:eastAsia="Tahoma" w:hAnsi="Times New Roman"/>
          <w:iCs/>
          <w:lang w:eastAsia="pl-PL"/>
        </w:rPr>
      </w:pP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5</w:t>
      </w:r>
    </w:p>
    <w:p w:rsid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454B6F" w:rsidRPr="00F73F38" w:rsidRDefault="00454B6F" w:rsidP="00E772CA">
      <w:pPr>
        <w:pStyle w:val="Akapitzlist"/>
        <w:numPr>
          <w:ilvl w:val="0"/>
          <w:numId w:val="44"/>
        </w:numPr>
        <w:spacing w:after="0" w:line="360" w:lineRule="auto"/>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sąd  właściwy </w:t>
      </w:r>
      <w:r w:rsidR="00BD2E7E">
        <w:rPr>
          <w:rFonts w:ascii="Times New Roman" w:eastAsia="Tahoma" w:hAnsi="Times New Roman"/>
          <w:iCs/>
          <w:lang w:eastAsia="pl-PL"/>
        </w:rPr>
        <w:t xml:space="preserve">miejscowo </w:t>
      </w:r>
      <w:r w:rsidRPr="00F73F38">
        <w:rPr>
          <w:rFonts w:ascii="Times New Roman" w:eastAsia="Tahoma" w:hAnsi="Times New Roman"/>
          <w:iCs/>
          <w:lang w:eastAsia="pl-PL"/>
        </w:rPr>
        <w:t>dla Zamawiającego.</w:t>
      </w:r>
    </w:p>
    <w:p w:rsidR="00454B6F" w:rsidRPr="00454B6F" w:rsidRDefault="00454B6F" w:rsidP="00454B6F">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sidR="001479D5">
        <w:rPr>
          <w:rFonts w:ascii="Times New Roman" w:eastAsia="Tahoma" w:hAnsi="Times New Roman"/>
          <w:b/>
          <w:iCs/>
          <w:lang w:eastAsia="pl-PL"/>
        </w:rPr>
        <w:t>6</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454B6F" w:rsidRPr="00454B6F" w:rsidRDefault="00454B6F" w:rsidP="00454B6F">
      <w:pPr>
        <w:spacing w:after="0" w:line="360" w:lineRule="auto"/>
        <w:ind w:left="284"/>
        <w:jc w:val="both"/>
        <w:rPr>
          <w:rFonts w:ascii="Times New Roman" w:eastAsia="Tahoma" w:hAnsi="Times New Roman"/>
          <w:iCs/>
          <w:color w:val="FF0000"/>
          <w:lang w:eastAsia="pl-PL"/>
        </w:rPr>
      </w:pPr>
    </w:p>
    <w:p w:rsidR="00454B6F" w:rsidRPr="00454B6F" w:rsidRDefault="001479D5" w:rsidP="00454B6F">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27</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454B6F" w:rsidRPr="00454B6F" w:rsidRDefault="00454B6F" w:rsidP="00454B6F">
      <w:pPr>
        <w:spacing w:after="0" w:line="360"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ind w:left="284"/>
        <w:jc w:val="both"/>
        <w:rPr>
          <w:rFonts w:ascii="Times New Roman" w:eastAsia="Tahoma" w:hAnsi="Times New Roman"/>
          <w:b/>
          <w:iCs/>
          <w:lang w:eastAsia="pl-PL"/>
        </w:rPr>
      </w:pPr>
    </w:p>
    <w:p w:rsidR="00454B6F" w:rsidRPr="00454B6F" w:rsidRDefault="00454B6F" w:rsidP="00454B6F">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454B6F" w:rsidRPr="00454B6F" w:rsidRDefault="00454B6F" w:rsidP="00454B6F">
      <w:pPr>
        <w:spacing w:after="0" w:line="240" w:lineRule="auto"/>
        <w:ind w:left="284"/>
        <w:jc w:val="both"/>
        <w:rPr>
          <w:rFonts w:ascii="Times New Roman" w:eastAsia="Tahoma" w:hAnsi="Times New Roman"/>
          <w:iCs/>
          <w:lang w:eastAsia="pl-PL"/>
        </w:rPr>
      </w:pPr>
    </w:p>
    <w:p w:rsidR="00A60B8D" w:rsidRPr="00F73F38" w:rsidRDefault="00454B6F">
      <w:pPr>
        <w:rPr>
          <w:rFonts w:ascii="Times New Roman" w:hAnsi="Times New Roman"/>
        </w:rPr>
      </w:pPr>
      <w:r w:rsidRPr="00454B6F">
        <w:rPr>
          <w:rFonts w:ascii="Times New Roman" w:eastAsia="Tahoma" w:hAnsi="Times New Roman"/>
          <w:b/>
          <w:iCs/>
          <w:lang w:eastAsia="pl-PL"/>
        </w:rPr>
        <w:t xml:space="preserve">Kontrasygnata </w:t>
      </w:r>
      <w:r w:rsidR="001479D5">
        <w:rPr>
          <w:rFonts w:ascii="Times New Roman" w:eastAsia="Tahoma" w:hAnsi="Times New Roman"/>
          <w:b/>
          <w:iCs/>
          <w:lang w:eastAsia="pl-PL"/>
        </w:rPr>
        <w:t>Skarbnika</w:t>
      </w:r>
      <w:r w:rsidRPr="00454B6F">
        <w:rPr>
          <w:rFonts w:ascii="Times New Roman" w:eastAsia="Tahoma" w:hAnsi="Times New Roman"/>
          <w:iCs/>
          <w:lang w:eastAsia="pl-PL"/>
        </w:rPr>
        <w:t>……………………………………….</w:t>
      </w:r>
    </w:p>
    <w:sectPr w:rsidR="00A60B8D" w:rsidRPr="00F73F38" w:rsidSect="00454B6F">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E8" w:rsidRDefault="003B02E8" w:rsidP="00106BB2">
      <w:pPr>
        <w:spacing w:after="0" w:line="240" w:lineRule="auto"/>
      </w:pPr>
      <w:r>
        <w:separator/>
      </w:r>
    </w:p>
  </w:endnote>
  <w:endnote w:type="continuationSeparator" w:id="0">
    <w:p w:rsidR="003B02E8" w:rsidRDefault="003B02E8" w:rsidP="0010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94"/>
      <w:docPartObj>
        <w:docPartGallery w:val="Page Numbers (Bottom of Page)"/>
        <w:docPartUnique/>
      </w:docPartObj>
    </w:sdtPr>
    <w:sdtEndPr/>
    <w:sdtContent>
      <w:sdt>
        <w:sdtPr>
          <w:id w:val="810570653"/>
          <w:docPartObj>
            <w:docPartGallery w:val="Page Numbers (Top of Page)"/>
            <w:docPartUnique/>
          </w:docPartObj>
        </w:sdtPr>
        <w:sdtEndPr/>
        <w:sdtContent>
          <w:p w:rsidR="00856FA6" w:rsidRDefault="00856FA6">
            <w:pPr>
              <w:pStyle w:val="Stopka"/>
              <w:jc w:val="right"/>
            </w:pPr>
            <w:r w:rsidRPr="00106BB2">
              <w:rPr>
                <w:rFonts w:ascii="Times New Roman" w:hAnsi="Times New Roman"/>
                <w:sz w:val="20"/>
                <w:szCs w:val="20"/>
              </w:rPr>
              <w:t xml:space="preserve">Strona </w:t>
            </w:r>
            <w:r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Pr="00106BB2">
              <w:rPr>
                <w:rFonts w:ascii="Times New Roman" w:hAnsi="Times New Roman"/>
                <w:b/>
                <w:sz w:val="20"/>
                <w:szCs w:val="20"/>
              </w:rPr>
              <w:fldChar w:fldCharType="separate"/>
            </w:r>
            <w:r w:rsidR="005A20AA">
              <w:rPr>
                <w:rFonts w:ascii="Times New Roman" w:hAnsi="Times New Roman"/>
                <w:b/>
                <w:noProof/>
                <w:sz w:val="20"/>
                <w:szCs w:val="20"/>
              </w:rPr>
              <w:t>2</w:t>
            </w:r>
            <w:r w:rsidRPr="00106BB2">
              <w:rPr>
                <w:rFonts w:ascii="Times New Roman" w:hAnsi="Times New Roman"/>
                <w:b/>
                <w:sz w:val="20"/>
                <w:szCs w:val="20"/>
              </w:rPr>
              <w:fldChar w:fldCharType="end"/>
            </w:r>
            <w:r w:rsidRPr="00106BB2">
              <w:rPr>
                <w:rFonts w:ascii="Times New Roman" w:hAnsi="Times New Roman"/>
                <w:sz w:val="20"/>
                <w:szCs w:val="20"/>
              </w:rPr>
              <w:t xml:space="preserve"> z </w:t>
            </w:r>
            <w:r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Pr="00106BB2">
              <w:rPr>
                <w:rFonts w:ascii="Times New Roman" w:hAnsi="Times New Roman"/>
                <w:b/>
                <w:sz w:val="20"/>
                <w:szCs w:val="20"/>
              </w:rPr>
              <w:fldChar w:fldCharType="separate"/>
            </w:r>
            <w:r w:rsidR="005A20AA">
              <w:rPr>
                <w:rFonts w:ascii="Times New Roman" w:hAnsi="Times New Roman"/>
                <w:b/>
                <w:noProof/>
                <w:sz w:val="20"/>
                <w:szCs w:val="20"/>
              </w:rPr>
              <w:t>20</w:t>
            </w:r>
            <w:r w:rsidRPr="00106BB2">
              <w:rPr>
                <w:rFonts w:ascii="Times New Roman" w:hAnsi="Times New Roman"/>
                <w:b/>
                <w:sz w:val="20"/>
                <w:szCs w:val="20"/>
              </w:rPr>
              <w:fldChar w:fldCharType="end"/>
            </w:r>
          </w:p>
        </w:sdtContent>
      </w:sdt>
    </w:sdtContent>
  </w:sdt>
  <w:p w:rsidR="00856FA6" w:rsidRDefault="00856F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E8" w:rsidRDefault="003B02E8" w:rsidP="00106BB2">
      <w:pPr>
        <w:spacing w:after="0" w:line="240" w:lineRule="auto"/>
      </w:pPr>
      <w:r>
        <w:separator/>
      </w:r>
    </w:p>
  </w:footnote>
  <w:footnote w:type="continuationSeparator" w:id="0">
    <w:p w:rsidR="003B02E8" w:rsidRDefault="003B02E8" w:rsidP="00106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950B78"/>
    <w:multiLevelType w:val="hybridMultilevel"/>
    <w:tmpl w:val="BB7C08CA"/>
    <w:lvl w:ilvl="0" w:tplc="75C0A99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3" w15:restartNumberingAfterBreak="0">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4" w15:restartNumberingAfterBreak="0">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1E3829"/>
    <w:multiLevelType w:val="hybridMultilevel"/>
    <w:tmpl w:val="ED0439C4"/>
    <w:lvl w:ilvl="0" w:tplc="3E081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1" w15:restartNumberingAfterBreak="0">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8"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0" w15:restartNumberingAfterBreak="0">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43"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8"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0" w15:restartNumberingAfterBreak="0">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1" w15:restartNumberingAfterBreak="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4" w15:restartNumberingAfterBreak="0">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2"/>
  </w:num>
  <w:num w:numId="3">
    <w:abstractNumId w:val="44"/>
  </w:num>
  <w:num w:numId="4">
    <w:abstractNumId w:val="33"/>
  </w:num>
  <w:num w:numId="5">
    <w:abstractNumId w:val="5"/>
  </w:num>
  <w:num w:numId="6">
    <w:abstractNumId w:val="1"/>
  </w:num>
  <w:num w:numId="7">
    <w:abstractNumId w:val="36"/>
  </w:num>
  <w:num w:numId="8">
    <w:abstractNumId w:val="34"/>
  </w:num>
  <w:num w:numId="9">
    <w:abstractNumId w:val="45"/>
  </w:num>
  <w:num w:numId="10">
    <w:abstractNumId w:val="31"/>
  </w:num>
  <w:num w:numId="11">
    <w:abstractNumId w:val="15"/>
  </w:num>
  <w:num w:numId="12">
    <w:abstractNumId w:val="29"/>
  </w:num>
  <w:num w:numId="13">
    <w:abstractNumId w:val="20"/>
  </w:num>
  <w:num w:numId="14">
    <w:abstractNumId w:val="10"/>
  </w:num>
  <w:num w:numId="15">
    <w:abstractNumId w:val="6"/>
  </w:num>
  <w:num w:numId="16">
    <w:abstractNumId w:val="8"/>
  </w:num>
  <w:num w:numId="17">
    <w:abstractNumId w:val="55"/>
  </w:num>
  <w:num w:numId="18">
    <w:abstractNumId w:val="52"/>
  </w:num>
  <w:num w:numId="19">
    <w:abstractNumId w:val="18"/>
  </w:num>
  <w:num w:numId="20">
    <w:abstractNumId w:val="9"/>
  </w:num>
  <w:num w:numId="21">
    <w:abstractNumId w:val="26"/>
  </w:num>
  <w:num w:numId="22">
    <w:abstractNumId w:val="7"/>
  </w:num>
  <w:num w:numId="23">
    <w:abstractNumId w:val="2"/>
  </w:num>
  <w:num w:numId="24">
    <w:abstractNumId w:val="12"/>
  </w:num>
  <w:num w:numId="25">
    <w:abstractNumId w:val="13"/>
  </w:num>
  <w:num w:numId="26">
    <w:abstractNumId w:val="17"/>
  </w:num>
  <w:num w:numId="27">
    <w:abstractNumId w:val="28"/>
  </w:num>
  <w:num w:numId="28">
    <w:abstractNumId w:val="46"/>
  </w:num>
  <w:num w:numId="29">
    <w:abstractNumId w:val="40"/>
  </w:num>
  <w:num w:numId="30">
    <w:abstractNumId w:val="14"/>
  </w:num>
  <w:num w:numId="31">
    <w:abstractNumId w:val="35"/>
  </w:num>
  <w:num w:numId="32">
    <w:abstractNumId w:val="3"/>
  </w:num>
  <w:num w:numId="33">
    <w:abstractNumId w:val="21"/>
  </w:num>
  <w:num w:numId="34">
    <w:abstractNumId w:val="42"/>
  </w:num>
  <w:num w:numId="35">
    <w:abstractNumId w:val="23"/>
  </w:num>
  <w:num w:numId="36">
    <w:abstractNumId w:val="49"/>
  </w:num>
  <w:num w:numId="37">
    <w:abstractNumId w:val="50"/>
  </w:num>
  <w:num w:numId="38">
    <w:abstractNumId w:val="47"/>
  </w:num>
  <w:num w:numId="39">
    <w:abstractNumId w:val="25"/>
  </w:num>
  <w:num w:numId="40">
    <w:abstractNumId w:val="51"/>
  </w:num>
  <w:num w:numId="41">
    <w:abstractNumId w:val="4"/>
  </w:num>
  <w:num w:numId="42">
    <w:abstractNumId w:val="16"/>
  </w:num>
  <w:num w:numId="43">
    <w:abstractNumId w:val="11"/>
  </w:num>
  <w:num w:numId="44">
    <w:abstractNumId w:val="24"/>
  </w:num>
  <w:num w:numId="45">
    <w:abstractNumId w:val="0"/>
  </w:num>
  <w:num w:numId="46">
    <w:abstractNumId w:val="43"/>
  </w:num>
  <w:num w:numId="47">
    <w:abstractNumId w:val="37"/>
  </w:num>
  <w:num w:numId="48">
    <w:abstractNumId w:val="48"/>
  </w:num>
  <w:num w:numId="49">
    <w:abstractNumId w:val="30"/>
  </w:num>
  <w:num w:numId="50">
    <w:abstractNumId w:val="27"/>
  </w:num>
  <w:num w:numId="51">
    <w:abstractNumId w:val="41"/>
  </w:num>
  <w:num w:numId="52">
    <w:abstractNumId w:val="53"/>
  </w:num>
  <w:num w:numId="53">
    <w:abstractNumId w:val="22"/>
  </w:num>
  <w:num w:numId="54">
    <w:abstractNumId w:val="39"/>
  </w:num>
  <w:num w:numId="55">
    <w:abstractNumId w:val="54"/>
    <w:lvlOverride w:ilvl="0">
      <w:startOverride w:val="1"/>
    </w:lvlOverride>
  </w:num>
  <w:num w:numId="56">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6F"/>
    <w:rsid w:val="00106BB2"/>
    <w:rsid w:val="00131EE5"/>
    <w:rsid w:val="001479D5"/>
    <w:rsid w:val="002168DE"/>
    <w:rsid w:val="0032689B"/>
    <w:rsid w:val="00337379"/>
    <w:rsid w:val="003B02E8"/>
    <w:rsid w:val="003D6ADE"/>
    <w:rsid w:val="00402A7C"/>
    <w:rsid w:val="00454B6F"/>
    <w:rsid w:val="00541C72"/>
    <w:rsid w:val="005A20AA"/>
    <w:rsid w:val="00812A5A"/>
    <w:rsid w:val="00827435"/>
    <w:rsid w:val="00856FA6"/>
    <w:rsid w:val="008A2966"/>
    <w:rsid w:val="00A27223"/>
    <w:rsid w:val="00A60B8D"/>
    <w:rsid w:val="00A70D8F"/>
    <w:rsid w:val="00BA5007"/>
    <w:rsid w:val="00BD2E7E"/>
    <w:rsid w:val="00CB136E"/>
    <w:rsid w:val="00CB1DB1"/>
    <w:rsid w:val="00D25597"/>
    <w:rsid w:val="00E772CA"/>
    <w:rsid w:val="00F73F38"/>
    <w:rsid w:val="00FC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0C9BA-A7E8-494B-8443-582C1162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6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B6F"/>
    <w:pPr>
      <w:spacing w:after="200" w:line="276" w:lineRule="auto"/>
      <w:ind w:left="720"/>
      <w:contextualSpacing/>
    </w:pPr>
  </w:style>
  <w:style w:type="character" w:customStyle="1" w:styleId="st">
    <w:name w:val="st"/>
    <w:basedOn w:val="Domylnaczcionkaakapitu"/>
    <w:rsid w:val="00454B6F"/>
  </w:style>
  <w:style w:type="paragraph" w:styleId="Nagwek">
    <w:name w:val="header"/>
    <w:basedOn w:val="Normalny"/>
    <w:link w:val="NagwekZnak"/>
    <w:uiPriority w:val="99"/>
    <w:semiHidden/>
    <w:unhideWhenUsed/>
    <w:rsid w:val="00106B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6BB2"/>
    <w:rPr>
      <w:rFonts w:ascii="Calibri" w:eastAsia="Calibri" w:hAnsi="Calibri" w:cs="Times New Roman"/>
    </w:rPr>
  </w:style>
  <w:style w:type="paragraph" w:styleId="Stopka">
    <w:name w:val="footer"/>
    <w:basedOn w:val="Normalny"/>
    <w:link w:val="StopkaZnak"/>
    <w:uiPriority w:val="99"/>
    <w:unhideWhenUsed/>
    <w:rsid w:val="00106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BB2"/>
    <w:rPr>
      <w:rFonts w:ascii="Calibri" w:eastAsia="Calibri" w:hAnsi="Calibri" w:cs="Times New Roman"/>
    </w:rPr>
  </w:style>
  <w:style w:type="paragraph" w:styleId="Bezodstpw">
    <w:name w:val="No Spacing"/>
    <w:qFormat/>
    <w:rsid w:val="00106BB2"/>
    <w:pPr>
      <w:spacing w:after="0" w:line="240" w:lineRule="auto"/>
    </w:pPr>
    <w:rPr>
      <w:rFonts w:ascii="Calibri" w:eastAsia="Calibri" w:hAnsi="Calibri" w:cs="Times New Roman"/>
    </w:rPr>
  </w:style>
  <w:style w:type="paragraph" w:customStyle="1" w:styleId="Nagwek61">
    <w:name w:val="Nagłówek 61"/>
    <w:basedOn w:val="Normalny"/>
    <w:next w:val="Normalny"/>
    <w:qFormat/>
    <w:rsid w:val="001479D5"/>
    <w:pPr>
      <w:numPr>
        <w:numId w:val="55"/>
      </w:numPr>
      <w:tabs>
        <w:tab w:val="num" w:pos="360"/>
      </w:tabs>
      <w:spacing w:after="0" w:line="240" w:lineRule="auto"/>
      <w:ind w:left="0" w:firstLine="0"/>
      <w:jc w:val="both"/>
      <w:outlineLvl w:val="5"/>
    </w:pPr>
    <w:rPr>
      <w:rFonts w:eastAsia="Times New Roman"/>
      <w:bCs/>
      <w:sz w:val="20"/>
      <w:szCs w:val="20"/>
      <w:lang w:eastAsia="pl-PL"/>
    </w:rPr>
  </w:style>
  <w:style w:type="paragraph" w:customStyle="1" w:styleId="lstnum">
    <w:name w:val="lst_num"/>
    <w:basedOn w:val="Normalny"/>
    <w:rsid w:val="00CB136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A2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0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6924</Words>
  <Characters>41545</Characters>
  <Application>Microsoft Office Word</Application>
  <DocSecurity>4</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2</cp:revision>
  <cp:lastPrinted>2020-11-19T15:10:00Z</cp:lastPrinted>
  <dcterms:created xsi:type="dcterms:W3CDTF">2020-11-19T15:10:00Z</dcterms:created>
  <dcterms:modified xsi:type="dcterms:W3CDTF">2020-11-19T15:10:00Z</dcterms:modified>
</cp:coreProperties>
</file>