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F1" w:rsidRDefault="00417CF1" w:rsidP="00417CF1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Załącznik nr 5 do SIWZ - wzór umowy </w:t>
      </w:r>
    </w:p>
    <w:p w:rsidR="00417CF1" w:rsidRDefault="00417CF1" w:rsidP="00417C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17CF1" w:rsidRPr="008373BE" w:rsidRDefault="00417CF1" w:rsidP="00417C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UMOWA NR FN…….</w:t>
      </w:r>
      <w:r w:rsidRPr="008373BE"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</w:p>
    <w:p w:rsidR="00417CF1" w:rsidRPr="008373BE" w:rsidRDefault="00417CF1" w:rsidP="00417C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417CF1" w:rsidRPr="008373BE" w:rsidRDefault="00417CF1" w:rsidP="00417CF1">
      <w:pPr>
        <w:spacing w:after="0" w:line="240" w:lineRule="auto"/>
        <w:jc w:val="center"/>
        <w:rPr>
          <w:rFonts w:ascii="Times New Roman" w:eastAsia="Times New Roman" w:hAnsi="Times New Roman" w:cs="Arial"/>
          <w:b/>
          <w:smallCaps/>
          <w:sz w:val="24"/>
          <w:szCs w:val="24"/>
          <w:lang w:eastAsia="pl-PL"/>
        </w:rPr>
      </w:pPr>
      <w:r w:rsidRPr="008373BE">
        <w:rPr>
          <w:rFonts w:ascii="Times New Roman" w:eastAsia="Times New Roman" w:hAnsi="Times New Roman" w:cs="Arial"/>
          <w:b/>
          <w:smallCaps/>
          <w:sz w:val="24"/>
          <w:szCs w:val="24"/>
          <w:lang w:eastAsia="pl-PL"/>
        </w:rPr>
        <w:t xml:space="preserve">na udzielenie kredytu długoterminowego </w:t>
      </w:r>
    </w:p>
    <w:p w:rsidR="00417CF1" w:rsidRPr="008373BE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z</w:t>
      </w:r>
      <w:r w:rsidRPr="008373BE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awarta w dniu .....................w .............................</w:t>
      </w:r>
    </w:p>
    <w:p w:rsidR="00417CF1" w:rsidRPr="008373BE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pomiędzy  Bankiem ........................................ z siedzibą w ......................reprezentowanym przez:</w:t>
      </w:r>
    </w:p>
    <w:p w:rsidR="00417CF1" w:rsidRPr="008373BE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1.</w:t>
      </w:r>
    </w:p>
    <w:p w:rsidR="00417CF1" w:rsidRPr="008373BE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2.</w:t>
      </w:r>
    </w:p>
    <w:p w:rsidR="00417CF1" w:rsidRPr="008373BE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zwanym dalej </w:t>
      </w: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„Bankiem”</w:t>
      </w:r>
    </w:p>
    <w:p w:rsidR="00417CF1" w:rsidRPr="008373BE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a  </w:t>
      </w: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 xml:space="preserve">Gminą </w:t>
      </w:r>
      <w:r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 xml:space="preserve">Suchedniów, </w:t>
      </w:r>
      <w:r w:rsidRPr="008373BE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 ul. </w:t>
      </w: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Fabryczna 5,  26-130Suchedniów</w:t>
      </w:r>
      <w:r w:rsidRPr="008373BE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,  REGON  </w:t>
      </w:r>
      <w:r w:rsidRPr="008373BE">
        <w:rPr>
          <w:rFonts w:ascii="Times New Roman" w:hAnsi="Times New Roman"/>
          <w:sz w:val="24"/>
          <w:szCs w:val="24"/>
        </w:rPr>
        <w:t>291009917</w:t>
      </w:r>
    </w:p>
    <w:p w:rsidR="00417CF1" w:rsidRPr="008373BE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NIP </w:t>
      </w:r>
      <w:r w:rsidRPr="008373BE">
        <w:rPr>
          <w:rFonts w:ascii="Times New Roman" w:hAnsi="Times New Roman"/>
          <w:sz w:val="24"/>
          <w:szCs w:val="24"/>
        </w:rPr>
        <w:t>6631731609</w:t>
      </w: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, którą reprezentuje:  </w:t>
      </w:r>
    </w:p>
    <w:p w:rsidR="00417CF1" w:rsidRPr="008373BE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 xml:space="preserve">Burmistrz Miasta i Gminy – mgr inż. Cezary Błach </w:t>
      </w:r>
    </w:p>
    <w:p w:rsidR="00417CF1" w:rsidRPr="008373BE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 xml:space="preserve">przy kontrasygnacie Skarbnika Gminy  - </w:t>
      </w:r>
      <w:r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 xml:space="preserve">mgr Urszuli Nowak </w:t>
      </w: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ab/>
      </w: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ab/>
      </w:r>
    </w:p>
    <w:p w:rsidR="00417CF1" w:rsidRPr="008373BE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zwaną dalej „</w:t>
      </w: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Kredytobiorcą</w:t>
      </w:r>
      <w:r w:rsidRPr="008373BE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”. </w:t>
      </w:r>
    </w:p>
    <w:p w:rsidR="00417CF1" w:rsidRPr="008373BE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1</w:t>
      </w: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W wyniku postępowania o udzielenie zamówienia publicznego prowadzonego w trybie przetargu nieograniczonego w oparciu o </w:t>
      </w:r>
      <w:r w:rsidRPr="008373BE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ustawę z dnia 29 stycznia 2004 r. Prawo zamówień publicznych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(t.j. Dz. U. z 2019 r., poz. 1843 ze </w:t>
      </w: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zm.), Bank udziela Kred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ytobiorcy  kredytu w kwocie 4.3</w:t>
      </w: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00.000,00 PLN  (słownie: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cztery miliony trzysta tysięcy złotych 00/100) </w:t>
      </w: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na zasadach  określonych  w  niniejszej  umowie  bez  odrębnego  wniosku kredytowego Kredytobiorcy.</w:t>
      </w:r>
    </w:p>
    <w:p w:rsidR="00417CF1" w:rsidRPr="008373BE" w:rsidRDefault="00417CF1" w:rsidP="00417CF1">
      <w:pPr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Kredyt  udzielony  jest  na okres  od dnia podpisania umowy tj. ............................... r.  do dnia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31 grudnia 2030</w:t>
      </w:r>
      <w:r w:rsidRPr="008373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</w:t>
      </w:r>
    </w:p>
    <w:p w:rsidR="00417CF1" w:rsidRDefault="00417CF1" w:rsidP="00417CF1">
      <w:pPr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Kredyt  przeznaczony  zostanie  na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pokrycie deficytu budżetu 2020 roku oraz spłatę zobowiązań z tytułu wcześniej zaciągniętych kredytów. </w:t>
      </w:r>
    </w:p>
    <w:p w:rsidR="00417CF1" w:rsidRDefault="00417CF1" w:rsidP="00417CF1">
      <w:pPr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Bank stawia do wykorzystania kredyt w następujących przewidywanych terminach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i transzach:</w:t>
      </w:r>
    </w:p>
    <w:p w:rsidR="00417CF1" w:rsidRPr="000519B6" w:rsidRDefault="00417CF1" w:rsidP="00417CF1">
      <w:pPr>
        <w:numPr>
          <w:ilvl w:val="0"/>
          <w:numId w:val="4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519B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Jedna transza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– w wysokości </w:t>
      </w:r>
      <w:r w:rsidRPr="00115964">
        <w:rPr>
          <w:rFonts w:ascii="Times New Roman" w:eastAsia="Times New Roman" w:hAnsi="Times New Roman"/>
          <w:b/>
          <w:sz w:val="24"/>
          <w:szCs w:val="24"/>
          <w:lang w:eastAsia="ar-SA"/>
        </w:rPr>
        <w:t>4 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Pr="00115964">
        <w:rPr>
          <w:rFonts w:ascii="Times New Roman" w:eastAsia="Times New Roman" w:hAnsi="Times New Roman"/>
          <w:b/>
          <w:sz w:val="24"/>
          <w:szCs w:val="24"/>
          <w:lang w:eastAsia="ar-SA"/>
        </w:rPr>
        <w:t>00 000,00 zł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 dniu ……………..tj…….. dni od dnia podpisania niniejszej umowy – zgodnie ze złożona ofertą. </w:t>
      </w:r>
    </w:p>
    <w:p w:rsidR="00417CF1" w:rsidRDefault="00417CF1" w:rsidP="00417CF1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Bank</w:t>
      </w:r>
      <w:r w:rsidRPr="000519B6">
        <w:rPr>
          <w:rFonts w:ascii="Times New Roman" w:eastAsia="Times New Roman" w:hAnsi="Times New Roman"/>
          <w:sz w:val="24"/>
          <w:szCs w:val="24"/>
          <w:lang w:eastAsia="ar-SA"/>
        </w:rPr>
        <w:t xml:space="preserve"> zobowiązuje się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przekazać kwotę kredytu w wysokości wskazanej w § 1 pkt 4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na rachunek Gminy Suchedniów nr: 25 8520 0007 2001 0000 0097 0022 prowadzony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 BS Suchedniów.  </w:t>
      </w:r>
    </w:p>
    <w:p w:rsidR="00417CF1" w:rsidRDefault="00417CF1" w:rsidP="00417CF1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7984">
        <w:rPr>
          <w:rFonts w:ascii="Times New Roman" w:eastAsia="Times New Roman" w:hAnsi="Times New Roman"/>
          <w:sz w:val="24"/>
          <w:szCs w:val="24"/>
          <w:lang w:eastAsia="ar-SA"/>
        </w:rPr>
        <w:t>Okres karencji w spłacie kapitału ustalony jest od dnia przekazania kredytu na 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onto kredytobiorcy do dnia 3</w:t>
      </w:r>
      <w:r w:rsidR="00EC28F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.12</w:t>
      </w:r>
      <w:r w:rsidRPr="00377984">
        <w:rPr>
          <w:rFonts w:ascii="Times New Roman" w:eastAsia="Times New Roman" w:hAnsi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377984">
        <w:rPr>
          <w:rFonts w:ascii="Times New Roman" w:eastAsia="Times New Roman" w:hAnsi="Times New Roman"/>
          <w:sz w:val="24"/>
          <w:szCs w:val="24"/>
          <w:lang w:eastAsia="ar-SA"/>
        </w:rPr>
        <w:t xml:space="preserve"> r. </w:t>
      </w:r>
    </w:p>
    <w:p w:rsidR="00417CF1" w:rsidRPr="00377984" w:rsidRDefault="00417CF1" w:rsidP="00417CF1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7984">
        <w:rPr>
          <w:rFonts w:ascii="Times New Roman" w:eastAsia="Times New Roman" w:hAnsi="Times New Roman"/>
          <w:sz w:val="24"/>
          <w:szCs w:val="24"/>
          <w:lang w:eastAsia="ar-SA"/>
        </w:rPr>
        <w:t>Całkowita obsługa kredytu zgodnie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 złożoną przez Bank</w:t>
      </w:r>
      <w:r w:rsidRPr="00377984">
        <w:rPr>
          <w:rFonts w:ascii="Times New Roman" w:eastAsia="Times New Roman" w:hAnsi="Times New Roman"/>
          <w:sz w:val="24"/>
          <w:szCs w:val="24"/>
          <w:lang w:eastAsia="ar-SA"/>
        </w:rPr>
        <w:t xml:space="preserve"> ofertą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wynosi: </w:t>
      </w:r>
      <w:r w:rsidRPr="00377984">
        <w:rPr>
          <w:rFonts w:ascii="Times New Roman" w:eastAsia="Times New Roman" w:hAnsi="Times New Roman"/>
          <w:sz w:val="24"/>
          <w:szCs w:val="24"/>
          <w:lang w:eastAsia="ar-SA"/>
        </w:rPr>
        <w:t xml:space="preserve"> ……………………………………………….. zł</w:t>
      </w:r>
    </w:p>
    <w:p w:rsidR="00417CF1" w:rsidRDefault="00417CF1" w:rsidP="00417CF1">
      <w:pPr>
        <w:suppressAutoHyphens/>
        <w:spacing w:after="0" w:line="240" w:lineRule="auto"/>
        <w:ind w:left="357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50308D">
        <w:rPr>
          <w:rFonts w:ascii="Times New Roman" w:eastAsia="Times New Roman" w:hAnsi="Times New Roman"/>
          <w:b/>
          <w:sz w:val="24"/>
          <w:szCs w:val="24"/>
          <w:lang w:eastAsia="ar-SA"/>
        </w:rPr>
        <w:t>Słownie: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 </w:t>
      </w:r>
    </w:p>
    <w:p w:rsidR="00417CF1" w:rsidRDefault="00417CF1" w:rsidP="00417CF1">
      <w:pPr>
        <w:suppressAutoHyphens/>
        <w:spacing w:after="0" w:line="240" w:lineRule="auto"/>
        <w:ind w:left="357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tym:  - </w:t>
      </w:r>
      <w:r w:rsidRPr="004E2D30">
        <w:rPr>
          <w:rFonts w:ascii="Times New Roman" w:eastAsia="Times New Roman" w:hAnsi="Times New Roman"/>
          <w:sz w:val="24"/>
          <w:szCs w:val="24"/>
          <w:lang w:eastAsia="ar-SA"/>
        </w:rPr>
        <w:t>średniomiesięczna stawka WIBOR 1M ………………. %</w:t>
      </w:r>
    </w:p>
    <w:p w:rsidR="00417CF1" w:rsidRDefault="00417CF1" w:rsidP="00417CF1">
      <w:pPr>
        <w:suppressAutoHyphens/>
        <w:spacing w:after="0" w:line="240" w:lineRule="auto"/>
        <w:ind w:left="1418" w:hanging="1061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- Stała marża bankowa ……………….% w stosunku rocznym – zgodnie ze   złożoną przez Bank ofertą </w:t>
      </w:r>
    </w:p>
    <w:p w:rsidR="00417CF1" w:rsidRDefault="00417CF1" w:rsidP="00417CF1">
      <w:pPr>
        <w:suppressAutoHyphens/>
        <w:spacing w:after="0" w:line="240" w:lineRule="auto"/>
        <w:ind w:left="1418" w:hanging="142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Jednorazowa prowizja w wysokości………………… zł tj. ………………%  całej kwoty kredytu.</w:t>
      </w:r>
    </w:p>
    <w:p w:rsidR="00417CF1" w:rsidRDefault="00417CF1" w:rsidP="00417CF1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Kredyt zostanie uruchomiony w terminie określonym w § 1 pkt 4 bez konieczności wezwania Banku przez Kredytobiorcę.</w:t>
      </w:r>
    </w:p>
    <w:p w:rsidR="00417CF1" w:rsidRDefault="00417CF1" w:rsidP="00417CF1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743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O zmianie średniomiesięcznej stawki WIBOR dla 1M za miesiąc poprzedzający okres naliczania odsetek, obowiązującej dla danego miesiąca, Bank niezwłocznie zawiadamia Kredytobiorcę. </w:t>
      </w:r>
    </w:p>
    <w:p w:rsidR="00417CF1" w:rsidRDefault="00417CF1" w:rsidP="00417CF1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7432">
        <w:rPr>
          <w:rFonts w:ascii="Times New Roman" w:eastAsia="Times New Roman" w:hAnsi="Times New Roman"/>
          <w:sz w:val="24"/>
          <w:szCs w:val="24"/>
          <w:lang w:eastAsia="ar-SA"/>
        </w:rPr>
        <w:t xml:space="preserve">Do celów obliczenia oprocentowania przyjmuje się, że rok liczy 365 dni, a miesiąc zgodnie z faktyczna liczbą dni. </w:t>
      </w:r>
    </w:p>
    <w:p w:rsidR="00417CF1" w:rsidRPr="005D7432" w:rsidRDefault="00417CF1" w:rsidP="00417CF1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7432">
        <w:rPr>
          <w:rFonts w:ascii="Times New Roman" w:eastAsia="Times New Roman" w:hAnsi="Times New Roman"/>
          <w:sz w:val="24"/>
          <w:szCs w:val="24"/>
          <w:lang w:eastAsia="ar-SA"/>
        </w:rPr>
        <w:t xml:space="preserve">Strony ustalając, że wszystkie elementy cenotwórcze poza bazą oprocentowania określoną stawką WIBOR będą wielkościami stałymi na czas obowiązywania umowy, zgodnie ze złożoną przez Bank ofertą i nie będą mogły podlegać renegocjacji. </w:t>
      </w: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2</w:t>
      </w:r>
    </w:p>
    <w:p w:rsidR="00417CF1" w:rsidRDefault="00417CF1" w:rsidP="00417CF1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115964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Kredyt </w:t>
      </w: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oprocentowany jest według zmiennej stopy procentowej WIBOR ustalonej według średniomiesięcznej stawki WIBOR 1M z miesiąca poprzedzającego okres naliczania odsetek plus stała marża bankowa w wysokości …….% tj. łącznie % oprocentowania kredytu w stosunku rocznym zgodnie ze złożoną ofertą Wykonawcy. </w:t>
      </w:r>
    </w:p>
    <w:p w:rsidR="00417CF1" w:rsidRPr="00172C78" w:rsidRDefault="00417CF1" w:rsidP="00417CF1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172C7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O wysokości  stawki bazowej (WIBOR 1M) stanowiącej podstawę obliczenia oprocentowania kredytu w danym </w:t>
      </w: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kwartale </w:t>
      </w:r>
      <w:r w:rsidRPr="00172C7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oraz o kwocie naliczonych odsetek za dany </w:t>
      </w: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kwartał</w:t>
      </w:r>
      <w:r w:rsidRPr="00172C7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 Zamawiający będzie powiadamiany pisemnie przez Wykonawcę w terminie do dwudziestego dnia miesiąca</w:t>
      </w: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 kończącego kwartał</w:t>
      </w:r>
      <w:r w:rsidRPr="00172C7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.</w:t>
      </w:r>
    </w:p>
    <w:p w:rsidR="00417CF1" w:rsidRPr="00377984" w:rsidRDefault="00417CF1" w:rsidP="00417CF1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377984">
        <w:rPr>
          <w:rFonts w:ascii="Times New Roman" w:eastAsia="Times New Roman" w:hAnsi="Times New Roman"/>
          <w:sz w:val="24"/>
          <w:szCs w:val="24"/>
          <w:lang w:eastAsia="ar-SA"/>
        </w:rPr>
        <w:t>Spłata kapitału nastąpi w 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377984">
        <w:rPr>
          <w:rFonts w:ascii="Times New Roman" w:eastAsia="Times New Roman" w:hAnsi="Times New Roman"/>
          <w:sz w:val="24"/>
          <w:szCs w:val="24"/>
          <w:lang w:eastAsia="ar-SA"/>
        </w:rPr>
        <w:t xml:space="preserve"> ratach kwartalnych po okresie karencji z początkiem spłaty: </w:t>
      </w:r>
    </w:p>
    <w:p w:rsidR="00417CF1" w:rsidRPr="0050308D" w:rsidRDefault="00417CF1" w:rsidP="00417CF1">
      <w:pPr>
        <w:numPr>
          <w:ilvl w:val="0"/>
          <w:numId w:val="4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 rata – 31.03.2021 r. i następne 39 rat na koniec każdego następnego kwartału – zgodnie z Harmonogramem spłat kredytu stanowiącym załącznik nr 1 do niniejszej umowy.  </w:t>
      </w:r>
    </w:p>
    <w:p w:rsidR="00417CF1" w:rsidRDefault="00417CF1" w:rsidP="00417CF1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Kredytobiorca zobowiązuje się dokonać całkowitej spłaty kredytu wraz z należnymi odsetkami do dnia </w:t>
      </w:r>
      <w:r w:rsidRPr="005821B5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31.12.2030 r.</w:t>
      </w:r>
    </w:p>
    <w:p w:rsidR="00417CF1" w:rsidRDefault="00417CF1" w:rsidP="00417CF1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W szczególnie uzasadnionych przypadkach na wniosek Kredytobiorcy dopuszcza się możliwość za zgodą Banku przesunięcia terminu spłaty kredytu. Przedmiotowy wniosek powinien być złożony przez Kredytobiorcę w Banku nie później niż na 10 dni przed terminem płatności raty kredytu. Zawieszenie spłaty raty nie wydłuża okresu kredytowania. </w:t>
      </w:r>
    </w:p>
    <w:p w:rsidR="00417CF1" w:rsidRDefault="00417CF1" w:rsidP="00417CF1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Odsetki od wykorzystanego kredytu podlegają spłacie w okresach kwartalnych. </w:t>
      </w:r>
    </w:p>
    <w:p w:rsidR="00417CF1" w:rsidRDefault="00417CF1" w:rsidP="00417CF1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W przypadku braku spłaty należności z  tytułu udzielonego kredytu w terminach określonych w harmonogramie, Bank nie będzie podejmował czynności windykacyjnych przed upływem jednego miesiąca od dnia powstania zadłużenia przeterminowanego. </w:t>
      </w:r>
    </w:p>
    <w:p w:rsidR="00417CF1" w:rsidRPr="008373BE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3</w:t>
      </w: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Pr="00377984" w:rsidRDefault="00417CF1" w:rsidP="00417CF1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Za udzielenie kredytu, Bank naliczy jednorazową prowizję bankową od kwoty wykorzystanego kredytu w wysokości………… % (słownie złotych: ……………………) tj………………….. – zgodnie z wysokością prowizji zadeklarowanej w ofercie. </w:t>
      </w:r>
    </w:p>
    <w:p w:rsidR="00417CF1" w:rsidRPr="00377984" w:rsidRDefault="00417CF1" w:rsidP="00417CF1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Prowizja bankowa zostanie uiszczona najpóźniej w dniu uruchomienia kredytu na podstawie wystawionej przez Bank noty obciążeniowej. Pobrana prowizja nie podlega zwrotowi. </w:t>
      </w:r>
    </w:p>
    <w:p w:rsidR="00417CF1" w:rsidRPr="008373BE" w:rsidRDefault="00417CF1" w:rsidP="00417CF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4</w:t>
      </w:r>
    </w:p>
    <w:p w:rsidR="00417CF1" w:rsidRDefault="00417CF1" w:rsidP="00417CF1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Prawnym zabezpieczeniem spłaty udzielonego kredytu wraz z należnymi odsetkami </w:t>
      </w: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br/>
        <w:t xml:space="preserve">i prowizją jest weksel in blanco z wystawienia Kredytobiorcy z klauzulą „bez protestu” wraz z deklaracją wekslową równą wielkości udzielonego kredytu wraz z odsetkami </w:t>
      </w: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br/>
        <w:t xml:space="preserve">i prowizją. </w:t>
      </w:r>
    </w:p>
    <w:p w:rsidR="00417CF1" w:rsidRDefault="00417CF1" w:rsidP="00417CF1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W dniu zawarcia umowy Kredytobiorca przedłoży Bankowi:</w:t>
      </w:r>
    </w:p>
    <w:p w:rsidR="00417CF1" w:rsidRDefault="00417CF1" w:rsidP="00417CF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weksel in blanco, </w:t>
      </w:r>
    </w:p>
    <w:p w:rsidR="00417CF1" w:rsidRPr="00C67EDD" w:rsidRDefault="00417CF1" w:rsidP="00417CF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C67EDD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deklaracj</w:t>
      </w:r>
      <w:r w:rsidR="00257A04" w:rsidRPr="00C67EDD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ę</w:t>
      </w:r>
      <w:r w:rsidRPr="00C67EDD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 wekslow</w:t>
      </w:r>
      <w:r w:rsidR="00257A04" w:rsidRPr="00C67EDD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ą</w:t>
      </w:r>
      <w:r w:rsidRPr="00C67EDD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.</w:t>
      </w:r>
    </w:p>
    <w:p w:rsidR="00417CF1" w:rsidRPr="00172C78" w:rsidRDefault="00417CF1" w:rsidP="00417CF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lastRenderedPageBreak/>
        <w:t xml:space="preserve">Koszty związane z ustanowieniem zabezpieczenia ponosi Kredytobiorca. </w:t>
      </w:r>
    </w:p>
    <w:p w:rsidR="00417CF1" w:rsidRPr="008373BE" w:rsidRDefault="00417CF1" w:rsidP="00417CF1">
      <w:pPr>
        <w:suppressAutoHyphens/>
        <w:spacing w:after="0" w:line="240" w:lineRule="auto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5</w:t>
      </w: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Od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kwoty kredytu</w:t>
      </w: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 niespłaconego w terminie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Bank nalicza odsetki za opóźnienie w wysokościdwukrotności odsetek ustawowych za opóźnienie w stosunku rocznym. W dniu podpisania umowy oprocentowanie to wynosi ……% w stosunku rocznym. </w:t>
      </w: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6</w:t>
      </w:r>
    </w:p>
    <w:p w:rsidR="00417CF1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Kredytobiorca zobowiązuje się na wniosek Banku do:</w:t>
      </w:r>
    </w:p>
    <w:p w:rsidR="00417CF1" w:rsidRDefault="00417CF1" w:rsidP="00417CF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dostarczenia okresowych – kwartalnych i rocznych sprawozdań, bilansów i planów finansowych, umożliwiających ocenę jego zdolności do terminowej spłaty kredytu wraz z należnymi odsetkami, </w:t>
      </w:r>
    </w:p>
    <w:p w:rsidR="00417CF1" w:rsidRDefault="00417CF1" w:rsidP="00417CF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zapewnienia wglądu do dokumentów i ksiąg upoważnionym pracownikom Kredytodawcy w zakresie związanym z oceną sytuacji finansowej Gminy. </w:t>
      </w:r>
    </w:p>
    <w:p w:rsidR="00417CF1" w:rsidRPr="008373BE" w:rsidRDefault="00417CF1" w:rsidP="00417CF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7</w:t>
      </w: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numPr>
          <w:ilvl w:val="1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Kredytobiorca zobowiązuje się dokonać w okresie objętym umową spłaty rat kredytu                   w  terminach określonych w 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 pkt 3 – zgodnie z harmonogramem spłat kredytu. </w:t>
      </w:r>
    </w:p>
    <w:p w:rsidR="00417CF1" w:rsidRPr="008373BE" w:rsidRDefault="00417CF1" w:rsidP="00417CF1">
      <w:pPr>
        <w:numPr>
          <w:ilvl w:val="1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Termin spłaty kredytu i odsetek uważa się za zachowany z dniem wpływu na rachunek kredytowy Banku.</w:t>
      </w:r>
    </w:p>
    <w:p w:rsidR="00417CF1" w:rsidRPr="008373BE" w:rsidRDefault="00417CF1" w:rsidP="00417CF1">
      <w:pPr>
        <w:numPr>
          <w:ilvl w:val="1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Ustala się następujące kolejności zarachowania wpływających spłat, bez względu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na późniejsze dyspozycje </w:t>
      </w:r>
      <w:r w:rsidR="00C67EDD" w:rsidRPr="00C67EDD">
        <w:rPr>
          <w:rFonts w:ascii="Times New Roman" w:eastAsia="Times New Roman" w:hAnsi="Times New Roman"/>
          <w:sz w:val="24"/>
          <w:szCs w:val="24"/>
          <w:lang w:eastAsia="ar-SA"/>
        </w:rPr>
        <w:t>Kredytobiorcy:</w:t>
      </w:r>
    </w:p>
    <w:p w:rsidR="00417CF1" w:rsidRPr="008373BE" w:rsidRDefault="00417CF1" w:rsidP="00417CF1">
      <w:pPr>
        <w:numPr>
          <w:ilvl w:val="2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koszty </w:t>
      </w:r>
    </w:p>
    <w:p w:rsidR="00417CF1" w:rsidRPr="008373BE" w:rsidRDefault="00417CF1" w:rsidP="00417CF1">
      <w:pPr>
        <w:numPr>
          <w:ilvl w:val="2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prowizje</w:t>
      </w:r>
    </w:p>
    <w:p w:rsidR="00417CF1" w:rsidRPr="008373BE" w:rsidRDefault="00417CF1" w:rsidP="00417CF1">
      <w:pPr>
        <w:numPr>
          <w:ilvl w:val="2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odsetki od zadłużenia przeterminowanego</w:t>
      </w:r>
    </w:p>
    <w:p w:rsidR="00417CF1" w:rsidRPr="008373BE" w:rsidRDefault="00417CF1" w:rsidP="00417CF1">
      <w:pPr>
        <w:numPr>
          <w:ilvl w:val="2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zadłużenie przeterminowane z tytułu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rat kapitałowych</w:t>
      </w:r>
    </w:p>
    <w:p w:rsidR="00417CF1" w:rsidRPr="008373BE" w:rsidRDefault="00417CF1" w:rsidP="00417CF1">
      <w:pPr>
        <w:numPr>
          <w:ilvl w:val="2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odsetki bieżące</w:t>
      </w:r>
    </w:p>
    <w:p w:rsidR="00417CF1" w:rsidRPr="008373BE" w:rsidRDefault="00417CF1" w:rsidP="00417CF1">
      <w:pPr>
        <w:numPr>
          <w:ilvl w:val="2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bieżące raty kapitałowe.</w:t>
      </w:r>
    </w:p>
    <w:p w:rsidR="00417CF1" w:rsidRPr="008373BE" w:rsidRDefault="00417CF1" w:rsidP="00417CF1">
      <w:pPr>
        <w:numPr>
          <w:ilvl w:val="1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Wydłużenie okresu  kredytowania poza termin określony w §1 pkt 2 umowy może nastąpić po wyrażeniu zgody przez Bank i zawarciu aneksu do umowy oraz podjęciu uchwały przez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Radę Miejską w Suchedniowie</w:t>
      </w: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 w sprawie zmiany uchwały w sprawie zaciągnięcia </w:t>
      </w:r>
      <w:r w:rsidRPr="00C67EDD">
        <w:rPr>
          <w:rFonts w:ascii="Times New Roman" w:eastAsia="Times New Roman" w:hAnsi="Times New Roman"/>
          <w:sz w:val="24"/>
          <w:szCs w:val="24"/>
          <w:lang w:eastAsia="ar-SA"/>
        </w:rPr>
        <w:t>kredytów długoterminowych w 20</w:t>
      </w:r>
      <w:r w:rsidR="00C67EDD" w:rsidRPr="00C67EDD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C67EDD">
        <w:rPr>
          <w:rFonts w:ascii="Times New Roman" w:eastAsia="Times New Roman" w:hAnsi="Times New Roman"/>
          <w:sz w:val="24"/>
          <w:szCs w:val="24"/>
          <w:lang w:eastAsia="ar-SA"/>
        </w:rPr>
        <w:t xml:space="preserve"> roku</w:t>
      </w:r>
      <w:bookmarkStart w:id="0" w:name="_GoBack"/>
      <w:bookmarkEnd w:id="0"/>
      <w:r w:rsidRPr="00C67EDD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 jeśli termin spłaty wykraczałby poza 31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grudnia 2030</w:t>
      </w: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 roku.</w:t>
      </w:r>
    </w:p>
    <w:p w:rsidR="00417CF1" w:rsidRPr="008373BE" w:rsidRDefault="00417CF1" w:rsidP="00417CF1">
      <w:pPr>
        <w:numPr>
          <w:ilvl w:val="1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Bank dokona wydłużenia okresu kredytowania pod warunkiem przeprowadzenia analizy sytuacji ekonomiczno-finansowej Zamawiającego oraz pod warunkiem posiadania przez Zamawiającego zdolności kredytowej.</w:t>
      </w:r>
    </w:p>
    <w:p w:rsidR="00417CF1" w:rsidRPr="008373BE" w:rsidRDefault="00417CF1" w:rsidP="00417CF1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8</w:t>
      </w:r>
    </w:p>
    <w:p w:rsidR="00417CF1" w:rsidRPr="000141A0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0141A0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Kredytobiorca zastrzega sobie możliwość wcześniejszej spłaty kredytu bez ponoszenia jakichkolwiek opłat z tego tytułu. </w:t>
      </w:r>
    </w:p>
    <w:p w:rsidR="00417CF1" w:rsidRPr="008373BE" w:rsidRDefault="00417CF1" w:rsidP="00417CF1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9</w:t>
      </w:r>
    </w:p>
    <w:p w:rsidR="00417CF1" w:rsidRPr="008373BE" w:rsidRDefault="00417CF1" w:rsidP="00417CF1">
      <w:pPr>
        <w:suppressAutoHyphens/>
        <w:spacing w:after="0" w:line="240" w:lineRule="auto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</w:p>
    <w:p w:rsidR="00417CF1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Jako osoby do kontaktów wyznaczone zostały:</w:t>
      </w:r>
    </w:p>
    <w:p w:rsidR="00417CF1" w:rsidRDefault="00417CF1" w:rsidP="00417CF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Ze strony Banku …………………………………………………………………………..</w:t>
      </w:r>
    </w:p>
    <w:p w:rsidR="00417CF1" w:rsidRDefault="00417CF1" w:rsidP="00417CF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Ze strony Kredytobiorcy: Pani Urszula Nowak – Skarbnik Miasta i Gminy Suchedniów. </w:t>
      </w: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</w:p>
    <w:p w:rsidR="00417CF1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10</w:t>
      </w:r>
    </w:p>
    <w:p w:rsidR="00417CF1" w:rsidRDefault="00417CF1" w:rsidP="00417CF1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0141A0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Kredytobiorca zobowiązuje się </w:t>
      </w: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 do informowania Banku o decyzjach i faktach mających wpływ na jego sytuację ekonomiczną i finansową oraz do składania w Banku:</w:t>
      </w:r>
    </w:p>
    <w:p w:rsidR="00417CF1" w:rsidRDefault="00417CF1" w:rsidP="00417CF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Sprawozdania o nadwyżce/deficycie za każdy kwartał, </w:t>
      </w:r>
    </w:p>
    <w:p w:rsidR="00417CF1" w:rsidRDefault="00417CF1" w:rsidP="00417CF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Sprawozdania o stanie zobowiązań wg tytułów dłużnych oraz gwarancji i poręczeń za każdy kwartał, </w:t>
      </w:r>
    </w:p>
    <w:p w:rsidR="00417CF1" w:rsidRDefault="00417CF1" w:rsidP="00417CF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Opinii Regionalnej Izby Obrachunkowej o wykonaniu budżetu za I półrocze i za rok budżetowy,</w:t>
      </w:r>
    </w:p>
    <w:p w:rsidR="00417CF1" w:rsidRDefault="00417CF1" w:rsidP="00417CF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Uchwałę Rady w sprawie absolutorium dla organu wykonawczego jednostki samorządu terytorialnego,</w:t>
      </w:r>
    </w:p>
    <w:p w:rsidR="00417CF1" w:rsidRDefault="00417CF1" w:rsidP="00417CF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- innych niezbędnych dokumentów, bieżących sprawozdań finansowych i informacji, a także umożliwienia pracownikom Banku badań w siedzibie Kredytobiorcy </w:t>
      </w: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br/>
        <w:t xml:space="preserve">w zakresie związanym z oceną jego sytuacji gospodarczej i finansowej. </w:t>
      </w:r>
    </w:p>
    <w:p w:rsidR="00417CF1" w:rsidRDefault="00417CF1" w:rsidP="00417CF1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Kredytobiorca upoważnia Bank do zasięgania informacji o jego sytuacji gospodarczej </w:t>
      </w: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br/>
        <w:t xml:space="preserve">i finansowej w innych bankach i instytucjach. </w:t>
      </w:r>
    </w:p>
    <w:p w:rsidR="00417CF1" w:rsidRPr="00BE0050" w:rsidRDefault="00417CF1" w:rsidP="00417CF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</w:p>
    <w:p w:rsidR="00417CF1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11</w:t>
      </w:r>
    </w:p>
    <w:p w:rsidR="00417CF1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BE0050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Kredytobiorca zobowiązuje się do </w:t>
      </w: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powiadomienia Banku o każdej zmianie nazwy, adresu Urzędu oraz wszelkich zmianach związanych z jego statusem prawnym oraz stanu przedmiotu prawnego zabezpieczenia. </w:t>
      </w:r>
    </w:p>
    <w:p w:rsidR="00417CF1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12</w:t>
      </w:r>
    </w:p>
    <w:p w:rsidR="00417CF1" w:rsidRPr="008373BE" w:rsidRDefault="00417CF1" w:rsidP="00417CF1">
      <w:pPr>
        <w:numPr>
          <w:ilvl w:val="1"/>
          <w:numId w:val="3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W związku z art. 144 </w:t>
      </w:r>
      <w:r w:rsidRPr="008373BE">
        <w:rPr>
          <w:rFonts w:ascii="Times New Roman" w:eastAsia="Times New Roman" w:hAnsi="Times New Roman"/>
          <w:i/>
          <w:sz w:val="24"/>
          <w:szCs w:val="24"/>
          <w:lang w:eastAsia="ar-SA"/>
        </w:rPr>
        <w:t>ustawy Prawo zamówień publicznych</w:t>
      </w: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 Kredytobiorca przewiduje możliwość dokonania zmian w umowie.</w:t>
      </w:r>
    </w:p>
    <w:p w:rsidR="00417CF1" w:rsidRPr="008373BE" w:rsidRDefault="00417CF1" w:rsidP="00417CF1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3BE">
        <w:rPr>
          <w:rFonts w:ascii="Times New Roman" w:eastAsia="Times New Roman" w:hAnsi="Times New Roman"/>
          <w:sz w:val="24"/>
          <w:szCs w:val="24"/>
          <w:lang w:eastAsia="pl-PL"/>
        </w:rPr>
        <w:t>Zmiany istotnych postanowień umowy, na skutek wystąpienia poniższych okoliczności mogą dotyczyć:</w:t>
      </w:r>
    </w:p>
    <w:p w:rsidR="00417CF1" w:rsidRPr="008373BE" w:rsidRDefault="00417CF1" w:rsidP="00417CF1">
      <w:pPr>
        <w:numPr>
          <w:ilvl w:val="2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73BE">
        <w:rPr>
          <w:rFonts w:ascii="Times New Roman" w:eastAsia="Times New Roman" w:hAnsi="Times New Roman"/>
          <w:b/>
          <w:sz w:val="24"/>
          <w:szCs w:val="24"/>
          <w:lang w:eastAsia="pl-PL"/>
        </w:rPr>
        <w:t>zmniejszenia kwoty kredytu:</w:t>
      </w:r>
    </w:p>
    <w:p w:rsidR="00417CF1" w:rsidRPr="008373BE" w:rsidRDefault="00417CF1" w:rsidP="00417CF1">
      <w:pPr>
        <w:numPr>
          <w:ilvl w:val="3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3BE">
        <w:rPr>
          <w:rFonts w:ascii="Times New Roman" w:eastAsia="Times New Roman" w:hAnsi="Times New Roman"/>
          <w:sz w:val="24"/>
          <w:szCs w:val="24"/>
          <w:lang w:eastAsia="pl-PL"/>
        </w:rPr>
        <w:t>wystąpienie siły wyższej</w:t>
      </w:r>
    </w:p>
    <w:p w:rsidR="00417CF1" w:rsidRPr="008373BE" w:rsidRDefault="00417CF1" w:rsidP="00417CF1">
      <w:pPr>
        <w:numPr>
          <w:ilvl w:val="3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3BE">
        <w:rPr>
          <w:rFonts w:ascii="Times New Roman" w:eastAsia="Times New Roman" w:hAnsi="Times New Roman"/>
          <w:sz w:val="24"/>
          <w:szCs w:val="24"/>
          <w:lang w:eastAsia="pl-PL"/>
        </w:rPr>
        <w:t>dobra sytuacja finansowa Zamawiającego w bieżącym roku budżetowym</w:t>
      </w:r>
    </w:p>
    <w:p w:rsidR="00417CF1" w:rsidRPr="008373BE" w:rsidRDefault="00417CF1" w:rsidP="00417CF1">
      <w:pPr>
        <w:numPr>
          <w:ilvl w:val="2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73BE">
        <w:rPr>
          <w:rFonts w:ascii="Times New Roman" w:eastAsia="Times New Roman" w:hAnsi="Times New Roman"/>
          <w:b/>
          <w:sz w:val="24"/>
          <w:szCs w:val="24"/>
          <w:lang w:eastAsia="pl-PL"/>
        </w:rPr>
        <w:t>okresu kredytowania:</w:t>
      </w:r>
    </w:p>
    <w:p w:rsidR="00417CF1" w:rsidRPr="008373BE" w:rsidRDefault="00417CF1" w:rsidP="00417CF1">
      <w:pPr>
        <w:numPr>
          <w:ilvl w:val="3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3BE">
        <w:rPr>
          <w:rFonts w:ascii="Times New Roman" w:eastAsia="Times New Roman" w:hAnsi="Times New Roman"/>
          <w:sz w:val="24"/>
          <w:szCs w:val="24"/>
          <w:lang w:eastAsia="pl-PL"/>
        </w:rPr>
        <w:t>wystąpienie siły wyższej</w:t>
      </w:r>
    </w:p>
    <w:p w:rsidR="00417CF1" w:rsidRPr="008373BE" w:rsidRDefault="00417CF1" w:rsidP="00417CF1">
      <w:pPr>
        <w:numPr>
          <w:ilvl w:val="3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3BE">
        <w:rPr>
          <w:rFonts w:ascii="Times New Roman" w:eastAsia="Times New Roman" w:hAnsi="Times New Roman"/>
          <w:sz w:val="24"/>
          <w:szCs w:val="24"/>
          <w:lang w:eastAsia="pl-PL"/>
        </w:rPr>
        <w:t xml:space="preserve">zagrożenie utraty płynności finansowej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Suchedniów</w:t>
      </w:r>
    </w:p>
    <w:p w:rsidR="00417CF1" w:rsidRPr="008373BE" w:rsidRDefault="00417CF1" w:rsidP="00417CF1">
      <w:pPr>
        <w:numPr>
          <w:ilvl w:val="3"/>
          <w:numId w:val="3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wydłużenie okresu  kredytowania poza termin 31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grudnia</w:t>
      </w: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 roku może nastąpić po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dochowaniu wymogów określonych w § 7 ust. 4 niniejszej umowy. </w:t>
      </w:r>
    </w:p>
    <w:p w:rsidR="00417CF1" w:rsidRPr="008373BE" w:rsidRDefault="00417CF1" w:rsidP="00417CF1">
      <w:pPr>
        <w:numPr>
          <w:ilvl w:val="2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73BE">
        <w:rPr>
          <w:rFonts w:ascii="Times New Roman" w:eastAsia="Times New Roman" w:hAnsi="Times New Roman"/>
          <w:b/>
          <w:sz w:val="24"/>
          <w:szCs w:val="24"/>
          <w:lang w:eastAsia="pl-PL"/>
        </w:rPr>
        <w:t>zmiany harmonogramu spłat kredytu:</w:t>
      </w:r>
    </w:p>
    <w:p w:rsidR="00417CF1" w:rsidRPr="008373BE" w:rsidRDefault="00417CF1" w:rsidP="00417CF1">
      <w:pPr>
        <w:numPr>
          <w:ilvl w:val="3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3BE">
        <w:rPr>
          <w:rFonts w:ascii="Times New Roman" w:eastAsia="Times New Roman" w:hAnsi="Times New Roman"/>
          <w:sz w:val="24"/>
          <w:szCs w:val="24"/>
          <w:lang w:eastAsia="pl-PL"/>
        </w:rPr>
        <w:t>wystąpienie siły wyższej</w:t>
      </w:r>
    </w:p>
    <w:p w:rsidR="00417CF1" w:rsidRPr="008373BE" w:rsidRDefault="00417CF1" w:rsidP="00417CF1">
      <w:pPr>
        <w:numPr>
          <w:ilvl w:val="3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73BE">
        <w:rPr>
          <w:rFonts w:ascii="Times New Roman" w:eastAsia="Times New Roman" w:hAnsi="Times New Roman"/>
          <w:sz w:val="24"/>
          <w:szCs w:val="24"/>
          <w:lang w:eastAsia="pl-PL"/>
        </w:rPr>
        <w:t>zmniejszenie kwoty kredytu wpływające na zmianę wysokości rat kredytu</w:t>
      </w:r>
    </w:p>
    <w:p w:rsidR="00417CF1" w:rsidRPr="008373BE" w:rsidRDefault="00417CF1" w:rsidP="00417CF1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ind w:left="357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b/>
          <w:sz w:val="24"/>
          <w:szCs w:val="24"/>
          <w:lang w:eastAsia="ar-SA"/>
        </w:rPr>
        <w:t>Siła wyższa</w:t>
      </w: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 oznacza wyjątkowe wydarzenie lub okoliczność:</w:t>
      </w:r>
    </w:p>
    <w:p w:rsidR="00417CF1" w:rsidRPr="008373BE" w:rsidRDefault="00417CF1" w:rsidP="00417CF1">
      <w:pPr>
        <w:numPr>
          <w:ilvl w:val="4"/>
          <w:numId w:val="3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na którą Strony nie miały wpływu</w:t>
      </w:r>
    </w:p>
    <w:p w:rsidR="00417CF1" w:rsidRPr="008373BE" w:rsidRDefault="00417CF1" w:rsidP="00417CF1">
      <w:pPr>
        <w:numPr>
          <w:ilvl w:val="4"/>
          <w:numId w:val="3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przeciw której Strony nie mogły się zabezpieczyć przed zawarciem umowy</w:t>
      </w:r>
    </w:p>
    <w:p w:rsidR="00417CF1" w:rsidRPr="008373BE" w:rsidRDefault="00417CF1" w:rsidP="00417CF1">
      <w:pPr>
        <w:numPr>
          <w:ilvl w:val="4"/>
          <w:numId w:val="3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której nie można było w racjonalny sposób uniknąć lub przezwyciężyć</w:t>
      </w:r>
    </w:p>
    <w:p w:rsidR="00417CF1" w:rsidRPr="008373BE" w:rsidRDefault="00417CF1" w:rsidP="00417CF1">
      <w:pPr>
        <w:numPr>
          <w:ilvl w:val="4"/>
          <w:numId w:val="3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której nie można uznać za wywołaną w znaczącym stopniu przez żadną ze Stron.</w:t>
      </w:r>
    </w:p>
    <w:p w:rsidR="00417CF1" w:rsidRPr="008373BE" w:rsidRDefault="00417CF1" w:rsidP="00417CF1">
      <w:pPr>
        <w:numPr>
          <w:ilvl w:val="1"/>
          <w:numId w:val="3"/>
        </w:numPr>
        <w:suppressAutoHyphens/>
        <w:spacing w:before="40"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Warunki wprowadzenia zmian do umowy będą następujące:</w:t>
      </w:r>
    </w:p>
    <w:p w:rsidR="00417CF1" w:rsidRPr="008373BE" w:rsidRDefault="00417CF1" w:rsidP="00417CF1">
      <w:pPr>
        <w:numPr>
          <w:ilvl w:val="3"/>
          <w:numId w:val="3"/>
        </w:numPr>
        <w:suppressAutoHyphens/>
        <w:spacing w:before="40"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zmiana może być inicjowana na wniosek złożony wraz z uzasadnieniem oraz wskazaniem podstawy prawnej i umownej,</w:t>
      </w:r>
    </w:p>
    <w:p w:rsidR="00417CF1" w:rsidRPr="008373BE" w:rsidRDefault="00417CF1" w:rsidP="00417CF1">
      <w:pPr>
        <w:numPr>
          <w:ilvl w:val="3"/>
          <w:numId w:val="3"/>
        </w:numPr>
        <w:suppressAutoHyphens/>
        <w:spacing w:before="40"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zmiana musi uzyskać aprobatę obu stron umowy,</w:t>
      </w:r>
    </w:p>
    <w:p w:rsidR="00417CF1" w:rsidRDefault="00417CF1" w:rsidP="00417CF1">
      <w:pPr>
        <w:numPr>
          <w:ilvl w:val="3"/>
          <w:numId w:val="3"/>
        </w:numPr>
        <w:suppressAutoHyphens/>
        <w:spacing w:before="40"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zmiana musi być wprowadzona w formie p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isemnej pod rygorem nieważności.</w:t>
      </w:r>
    </w:p>
    <w:p w:rsidR="00417CF1" w:rsidRPr="001821E1" w:rsidRDefault="00417CF1" w:rsidP="00417CF1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21E1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13</w:t>
      </w:r>
    </w:p>
    <w:p w:rsidR="00417CF1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Kredytobiorca oświadcza, że przed zawarciem umowy otrzymał:</w:t>
      </w:r>
    </w:p>
    <w:p w:rsidR="00417CF1" w:rsidRDefault="00417CF1" w:rsidP="00417CF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Regulamin kredytowania jednostek samorządu terytorialnego, </w:t>
      </w:r>
    </w:p>
    <w:p w:rsidR="00417CF1" w:rsidRDefault="00417CF1" w:rsidP="00417CF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Wyciąg z taryfy prowizji i opłat bankowych Banku, oraz, że zapoznał się </w:t>
      </w: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br/>
        <w:t xml:space="preserve">z ich treścią, akceptuje je i przyjmuje do stosowania. </w:t>
      </w:r>
    </w:p>
    <w:p w:rsidR="00417CF1" w:rsidRPr="00BE0050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</w:p>
    <w:p w:rsidR="00417CF1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14</w:t>
      </w:r>
    </w:p>
    <w:p w:rsidR="00417CF1" w:rsidRDefault="00417CF1" w:rsidP="00417CF1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Dane dotyczące zobowiązań wynikających z niniejszej umowy przekazane przez Bank instytucjom utworzonym do ich zbierania, przetwarzania i udostępniania bankom oraz innym instytucjom ustawowo upoważnionym do udzielania kredytów, zgodnie z ustawą prawo bankowe, wyżej wymienione instytucje mogą udostępniać:</w:t>
      </w:r>
    </w:p>
    <w:p w:rsidR="00417CF1" w:rsidRDefault="00417CF1" w:rsidP="00417CF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Biurom informacji gospodarczej działającym na podstawie ustawy o udostępnianiu informacji gospodarczych oraz,</w:t>
      </w:r>
    </w:p>
    <w:p w:rsidR="00417CF1" w:rsidRDefault="00417CF1" w:rsidP="00417CF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Instytucjom finansowym będącymi podmiotami zależnymi od banków – na podstawie wniosków tych biur i instytucji oraz w zakresach w nich określonych. </w:t>
      </w:r>
    </w:p>
    <w:p w:rsidR="00417CF1" w:rsidRPr="00BE0050" w:rsidRDefault="00417CF1" w:rsidP="00417CF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Dane dotyczące zobowiązań wynikających z niniejszej umowy Bank może przekazać biurom informacji gospodarczej działającym na podstawi ustawy o udostępnianiu informacji gospodarczych. </w:t>
      </w:r>
    </w:p>
    <w:p w:rsidR="00417CF1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Pr="00BE0050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1</w:t>
      </w:r>
      <w:r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5</w:t>
      </w:r>
    </w:p>
    <w:p w:rsidR="00417CF1" w:rsidRPr="008373BE" w:rsidRDefault="00417CF1" w:rsidP="00417CF1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Wykonawca oświadcza, że usługę objętą umową wykona {siłami własnymi / siłami własnymi oraz przy pomocy podwykonawców, przy założeniu, że podwykonawcy wykonują następujący zakres usługi:</w:t>
      </w:r>
    </w:p>
    <w:p w:rsidR="00417CF1" w:rsidRPr="008373BE" w:rsidRDefault="00417CF1" w:rsidP="00417CF1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………………………………………………………………………………...….}</w:t>
      </w:r>
    </w:p>
    <w:p w:rsidR="00417CF1" w:rsidRPr="008373BE" w:rsidRDefault="00417CF1" w:rsidP="00417C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Wykonawca jest odpowiedzialny za działania i zaniechania osób, z których pomocą wykonuje przedmiot umowy </w:t>
      </w:r>
      <w:r w:rsidRPr="008373BE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{oraz za podwykonawców, którym powierzył wykonanie części przedmiotu umowy}</w:t>
      </w:r>
      <w:r w:rsidRPr="008373B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417CF1" w:rsidRPr="008373BE" w:rsidRDefault="00417CF1" w:rsidP="00417C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Przed zawarciem umów z podwykonawcami Wykonawca zobowiązuje się powiadomić                  o tym fakcie Zamawiającego oraz udzielić mu wszelkich informacji dotyczących tych podwykonawców.</w:t>
      </w:r>
    </w:p>
    <w:p w:rsidR="00417CF1" w:rsidRPr="008373BE" w:rsidRDefault="00417CF1" w:rsidP="00417C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Jeżeli Zamawiający uzna, że kwalifikacje podwykonawcy nie gwarantują odpowiedniej jakości wykonania usługi, ma prawo żądać od Wykonawcy zmiany podwykonawcy. </w:t>
      </w:r>
    </w:p>
    <w:p w:rsidR="00417CF1" w:rsidRPr="008373BE" w:rsidRDefault="00417CF1" w:rsidP="00417CF1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1</w:t>
      </w:r>
      <w:r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6</w:t>
      </w:r>
    </w:p>
    <w:p w:rsidR="00417CF1" w:rsidRPr="008373BE" w:rsidRDefault="00417CF1" w:rsidP="00417CF1">
      <w:pPr>
        <w:suppressAutoHyphens/>
        <w:spacing w:after="0" w:line="240" w:lineRule="auto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Pr="001821E1" w:rsidRDefault="00417CF1" w:rsidP="00417CF1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W sprawach nie uregulowanych niniejszą umową stosuje się przepisy </w:t>
      </w:r>
      <w:r w:rsidRPr="008373BE">
        <w:rPr>
          <w:rFonts w:ascii="Times New Roman" w:eastAsia="Times New Roman" w:hAnsi="Times New Roman"/>
          <w:i/>
          <w:sz w:val="24"/>
          <w:szCs w:val="24"/>
          <w:lang w:eastAsia="ar-SA"/>
        </w:rPr>
        <w:t>Prawa zamówień publicznych</w:t>
      </w: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8373BE">
        <w:rPr>
          <w:rFonts w:ascii="Times New Roman" w:eastAsia="Times New Roman" w:hAnsi="Times New Roman"/>
          <w:i/>
          <w:sz w:val="24"/>
          <w:szCs w:val="24"/>
          <w:lang w:eastAsia="ar-SA"/>
        </w:rPr>
        <w:t>Kodeksu cywilnego</w:t>
      </w: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 i 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Prawa bankowego.</w:t>
      </w:r>
    </w:p>
    <w:p w:rsidR="00417CF1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1</w:t>
      </w:r>
      <w:r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7</w:t>
      </w: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Sprawy sporne wynikające z niniejszej umowy, rozstrzyga sąd właściwy dla miejsca siedziby Kredytobiorcy.</w:t>
      </w: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18</w:t>
      </w: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Umowa została sporządzona w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 jednobrzmiących egzemplarzach, z czego dwa egzemplarze dla Kredytobiorcy, 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 egzemplarz</w:t>
      </w: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 xml:space="preserve"> dla Banku. </w:t>
      </w:r>
    </w:p>
    <w:p w:rsidR="00417CF1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19</w:t>
      </w: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</w:p>
    <w:p w:rsidR="00417CF1" w:rsidRPr="008373BE" w:rsidRDefault="00417CF1" w:rsidP="00417CF1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3BE">
        <w:rPr>
          <w:rFonts w:ascii="Times New Roman" w:eastAsia="Times New Roman" w:hAnsi="Times New Roman"/>
          <w:sz w:val="24"/>
          <w:szCs w:val="24"/>
          <w:lang w:eastAsia="ar-SA"/>
        </w:rPr>
        <w:t>Umowa wchodzi w życie z dniem podpisania.</w:t>
      </w:r>
    </w:p>
    <w:p w:rsidR="00417CF1" w:rsidRPr="008373BE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</w:p>
    <w:p w:rsidR="00417CF1" w:rsidRDefault="00417CF1" w:rsidP="00417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§ 20</w:t>
      </w:r>
    </w:p>
    <w:p w:rsidR="00417CF1" w:rsidRPr="006A1C89" w:rsidRDefault="00417CF1" w:rsidP="0041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6A1C89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Integralną część niniejszej umowy stanowią:</w:t>
      </w:r>
    </w:p>
    <w:p w:rsidR="00417CF1" w:rsidRDefault="00417CF1" w:rsidP="00417CF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Specyfikacja Istotnych Warunków Zamówienia, </w:t>
      </w:r>
    </w:p>
    <w:p w:rsidR="00417CF1" w:rsidRDefault="00417CF1" w:rsidP="00417CF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Oferta Banku, </w:t>
      </w:r>
    </w:p>
    <w:p w:rsidR="00417CF1" w:rsidRDefault="00417CF1" w:rsidP="00417CF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Harmonogram spłat kredytu, </w:t>
      </w:r>
    </w:p>
    <w:p w:rsidR="00417CF1" w:rsidRDefault="00417CF1" w:rsidP="00417CF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Weksel in blanco oraz deklaracja wekslowa, </w:t>
      </w:r>
    </w:p>
    <w:p w:rsidR="00417CF1" w:rsidRPr="008373BE" w:rsidRDefault="00417CF1" w:rsidP="00417C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417CF1" w:rsidRPr="008373BE" w:rsidRDefault="00417CF1" w:rsidP="00417C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417CF1" w:rsidRDefault="00417CF1" w:rsidP="00417CF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417CF1" w:rsidRPr="008373BE" w:rsidRDefault="00417CF1" w:rsidP="00417CF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8373BE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KREDYTOBIORCA:BANK: </w:t>
      </w:r>
      <w:r w:rsidRPr="008373BE"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 w:rsidRPr="008373BE"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 w:rsidRPr="008373BE"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 w:rsidRPr="008373BE"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 w:rsidRPr="008373BE"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 w:rsidRPr="008373BE"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 w:rsidRPr="008373BE"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</w:p>
    <w:p w:rsidR="00417CF1" w:rsidRDefault="00417CF1" w:rsidP="00417CF1"/>
    <w:p w:rsidR="00417CF1" w:rsidRDefault="00417CF1" w:rsidP="00417CF1"/>
    <w:p w:rsidR="00417CF1" w:rsidRDefault="00417CF1" w:rsidP="00417CF1"/>
    <w:p w:rsidR="00417CF1" w:rsidRDefault="00417CF1" w:rsidP="00417CF1"/>
    <w:p w:rsidR="00417CF1" w:rsidRDefault="00417CF1" w:rsidP="00417CF1"/>
    <w:p w:rsidR="00417CF1" w:rsidRDefault="00417CF1" w:rsidP="00417CF1"/>
    <w:p w:rsidR="00417CF1" w:rsidRPr="006A1C89" w:rsidRDefault="00417CF1" w:rsidP="00417CF1">
      <w:pPr>
        <w:rPr>
          <w:rFonts w:ascii="Times New Roman" w:hAnsi="Times New Roman"/>
          <w:sz w:val="24"/>
          <w:szCs w:val="24"/>
        </w:rPr>
      </w:pPr>
      <w:r w:rsidRPr="006A1C89">
        <w:rPr>
          <w:rFonts w:ascii="Times New Roman" w:hAnsi="Times New Roman"/>
          <w:b/>
          <w:sz w:val="24"/>
          <w:szCs w:val="24"/>
        </w:rPr>
        <w:t>Kontrasygnata Skarbnika</w:t>
      </w:r>
      <w:r w:rsidRPr="006A1C89">
        <w:rPr>
          <w:rFonts w:ascii="Times New Roman" w:hAnsi="Times New Roman"/>
          <w:sz w:val="24"/>
          <w:szCs w:val="24"/>
        </w:rPr>
        <w:t xml:space="preserve"> ………………………………………………….</w:t>
      </w:r>
    </w:p>
    <w:p w:rsidR="003444D0" w:rsidRDefault="00C26549"/>
    <w:sectPr w:rsidR="003444D0" w:rsidSect="007124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549" w:rsidRDefault="00C26549" w:rsidP="00417CF1">
      <w:pPr>
        <w:spacing w:after="0" w:line="240" w:lineRule="auto"/>
      </w:pPr>
      <w:r>
        <w:separator/>
      </w:r>
    </w:p>
  </w:endnote>
  <w:endnote w:type="continuationSeparator" w:id="1">
    <w:p w:rsidR="00C26549" w:rsidRDefault="00C26549" w:rsidP="0041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89" w:rsidRPr="006A1C89" w:rsidRDefault="008D2E94">
    <w:pPr>
      <w:pStyle w:val="Stopka"/>
      <w:jc w:val="right"/>
      <w:rPr>
        <w:rFonts w:ascii="Calibri Light" w:eastAsia="Times New Roman" w:hAnsi="Calibri Light"/>
        <w:sz w:val="14"/>
        <w:szCs w:val="14"/>
      </w:rPr>
    </w:pPr>
    <w:r w:rsidRPr="006A1C89">
      <w:rPr>
        <w:rFonts w:ascii="Calibri Light" w:eastAsia="Times New Roman" w:hAnsi="Calibri Light"/>
        <w:sz w:val="14"/>
        <w:szCs w:val="14"/>
      </w:rPr>
      <w:t xml:space="preserve">str. </w:t>
    </w:r>
    <w:r w:rsidR="005B7DDF" w:rsidRPr="005B7DDF">
      <w:rPr>
        <w:rFonts w:eastAsia="Times New Roman"/>
        <w:sz w:val="14"/>
        <w:szCs w:val="14"/>
      </w:rPr>
      <w:fldChar w:fldCharType="begin"/>
    </w:r>
    <w:r w:rsidRPr="006A1C89">
      <w:rPr>
        <w:sz w:val="14"/>
        <w:szCs w:val="14"/>
      </w:rPr>
      <w:instrText>PAGE    \* MERGEFORMAT</w:instrText>
    </w:r>
    <w:r w:rsidR="005B7DDF" w:rsidRPr="005B7DDF">
      <w:rPr>
        <w:rFonts w:eastAsia="Times New Roman"/>
        <w:sz w:val="14"/>
        <w:szCs w:val="14"/>
      </w:rPr>
      <w:fldChar w:fldCharType="separate"/>
    </w:r>
    <w:r w:rsidR="00C67EDD" w:rsidRPr="00C67EDD">
      <w:rPr>
        <w:rFonts w:ascii="Calibri Light" w:eastAsia="Times New Roman" w:hAnsi="Calibri Light"/>
        <w:noProof/>
        <w:sz w:val="14"/>
        <w:szCs w:val="14"/>
      </w:rPr>
      <w:t>1</w:t>
    </w:r>
    <w:r w:rsidR="005B7DDF" w:rsidRPr="006A1C89">
      <w:rPr>
        <w:rFonts w:ascii="Calibri Light" w:eastAsia="Times New Roman" w:hAnsi="Calibri Light"/>
        <w:sz w:val="14"/>
        <w:szCs w:val="14"/>
      </w:rPr>
      <w:fldChar w:fldCharType="end"/>
    </w:r>
  </w:p>
  <w:p w:rsidR="006A1C89" w:rsidRDefault="00C265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549" w:rsidRDefault="00C26549" w:rsidP="00417CF1">
      <w:pPr>
        <w:spacing w:after="0" w:line="240" w:lineRule="auto"/>
      </w:pPr>
      <w:r>
        <w:separator/>
      </w:r>
    </w:p>
  </w:footnote>
  <w:footnote w:type="continuationSeparator" w:id="1">
    <w:p w:rsidR="00C26549" w:rsidRDefault="00C26549" w:rsidP="0041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B5" w:rsidRPr="00417CF1" w:rsidRDefault="008D2E94">
    <w:pPr>
      <w:pStyle w:val="Nagwek"/>
      <w:rPr>
        <w:rFonts w:ascii="Times New Roman" w:hAnsi="Times New Roman"/>
        <w:i/>
      </w:rPr>
    </w:pPr>
    <w:r w:rsidRPr="00417CF1">
      <w:rPr>
        <w:rFonts w:ascii="Times New Roman" w:hAnsi="Times New Roman"/>
        <w:i/>
      </w:rPr>
      <w:t>Oznaczenie postępowania: FN.271.1.2020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5ED"/>
    <w:multiLevelType w:val="hybridMultilevel"/>
    <w:tmpl w:val="C6BE153C"/>
    <w:lvl w:ilvl="0" w:tplc="AC720C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37ED"/>
    <w:multiLevelType w:val="hybridMultilevel"/>
    <w:tmpl w:val="CC1CEE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1812B35"/>
    <w:multiLevelType w:val="hybridMultilevel"/>
    <w:tmpl w:val="B6241420"/>
    <w:lvl w:ilvl="0" w:tplc="52B42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229CB"/>
    <w:multiLevelType w:val="hybridMultilevel"/>
    <w:tmpl w:val="268C4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A4345"/>
    <w:multiLevelType w:val="hybridMultilevel"/>
    <w:tmpl w:val="F4588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D2BD1"/>
    <w:multiLevelType w:val="multilevel"/>
    <w:tmpl w:val="1102CDC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Dotum" w:hAnsi="Dotum" w:hint="default"/>
        <w:b/>
        <w:i w:val="0"/>
        <w:caps/>
        <w:shadow w:val="0"/>
        <w:emboss w:val="0"/>
        <w:imprint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hadow w:val="0"/>
        <w:emboss w:val="0"/>
        <w:imprint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Dotum" w:hAnsi="Dotum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6">
    <w:nsid w:val="3ED07000"/>
    <w:multiLevelType w:val="hybridMultilevel"/>
    <w:tmpl w:val="00700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47176"/>
    <w:multiLevelType w:val="hybridMultilevel"/>
    <w:tmpl w:val="E1BED356"/>
    <w:lvl w:ilvl="0" w:tplc="813E8A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3623A"/>
    <w:multiLevelType w:val="multilevel"/>
    <w:tmpl w:val="F4EEF44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Dotum" w:hAnsi="Dotum" w:hint="default"/>
        <w:b/>
        <w:i w:val="0"/>
        <w:caps/>
        <w:shadow w:val="0"/>
        <w:emboss w:val="0"/>
        <w:imprint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hadow w:val="0"/>
        <w:emboss w:val="0"/>
        <w:imprint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9">
    <w:nsid w:val="526535FE"/>
    <w:multiLevelType w:val="hybridMultilevel"/>
    <w:tmpl w:val="1E24958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59A312FA"/>
    <w:multiLevelType w:val="hybridMultilevel"/>
    <w:tmpl w:val="F920D16E"/>
    <w:lvl w:ilvl="0" w:tplc="2EA49962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D16434A"/>
    <w:multiLevelType w:val="hybridMultilevel"/>
    <w:tmpl w:val="8422AE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4860554"/>
    <w:multiLevelType w:val="hybridMultilevel"/>
    <w:tmpl w:val="1DE09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76E21"/>
    <w:multiLevelType w:val="hybridMultilevel"/>
    <w:tmpl w:val="655CF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F5962"/>
    <w:multiLevelType w:val="hybridMultilevel"/>
    <w:tmpl w:val="A288E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75F38"/>
    <w:multiLevelType w:val="multilevel"/>
    <w:tmpl w:val="C0FC173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Dotum" w:hAnsi="Dotum" w:hint="default"/>
        <w:b/>
        <w:i w:val="0"/>
        <w:caps/>
        <w:shadow w:val="0"/>
        <w:emboss w:val="0"/>
        <w:imprint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hadow w:val="0"/>
        <w:emboss w:val="0"/>
        <w:imprint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14"/>
  </w:num>
  <w:num w:numId="13">
    <w:abstractNumId w:val="1"/>
  </w:num>
  <w:num w:numId="14">
    <w:abstractNumId w:val="3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CF1"/>
    <w:rsid w:val="00257A04"/>
    <w:rsid w:val="003C6F08"/>
    <w:rsid w:val="00417CF1"/>
    <w:rsid w:val="00490416"/>
    <w:rsid w:val="005B7DDF"/>
    <w:rsid w:val="0071245B"/>
    <w:rsid w:val="008D2E94"/>
    <w:rsid w:val="00A27223"/>
    <w:rsid w:val="00C26549"/>
    <w:rsid w:val="00C67EDD"/>
    <w:rsid w:val="00CB1DB1"/>
    <w:rsid w:val="00D86948"/>
    <w:rsid w:val="00EC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C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7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C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1736</Words>
  <Characters>10418</Characters>
  <Application>Microsoft Office Word</Application>
  <DocSecurity>0</DocSecurity>
  <Lines>86</Lines>
  <Paragraphs>24</Paragraphs>
  <ScaleCrop>false</ScaleCrop>
  <Company/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2020-04-20T10:02:00Z</dcterms:created>
  <dcterms:modified xsi:type="dcterms:W3CDTF">2020-04-20T10:02:00Z</dcterms:modified>
</cp:coreProperties>
</file>